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87A" w:rsidRPr="006E0CF8" w:rsidRDefault="004F187A" w:rsidP="004F187A">
      <w:pPr>
        <w:adjustRightInd w:val="0"/>
        <w:snapToGrid w:val="0"/>
        <w:spacing w:line="360" w:lineRule="auto"/>
        <w:jc w:val="center"/>
        <w:rPr>
          <w:b/>
          <w:kern w:val="0"/>
          <w:sz w:val="44"/>
          <w:szCs w:val="44"/>
        </w:rPr>
      </w:pPr>
      <w:r w:rsidRPr="006E0CF8">
        <w:rPr>
          <w:rFonts w:hint="eastAsia"/>
          <w:b/>
          <w:kern w:val="0"/>
          <w:sz w:val="44"/>
          <w:szCs w:val="44"/>
        </w:rPr>
        <w:t>一、总体要求</w:t>
      </w:r>
    </w:p>
    <w:p w:rsidR="004F187A" w:rsidRDefault="004F187A" w:rsidP="004F187A">
      <w:pPr>
        <w:adjustRightInd w:val="0"/>
        <w:snapToGrid w:val="0"/>
        <w:spacing w:line="360" w:lineRule="auto"/>
        <w:jc w:val="center"/>
        <w:rPr>
          <w:b/>
          <w:kern w:val="0"/>
          <w:sz w:val="24"/>
          <w:szCs w:val="24"/>
        </w:rPr>
      </w:pPr>
    </w:p>
    <w:p w:rsidR="004F187A" w:rsidRDefault="004F187A" w:rsidP="004F187A">
      <w:pPr>
        <w:numPr>
          <w:ilvl w:val="0"/>
          <w:numId w:val="1"/>
        </w:numPr>
        <w:tabs>
          <w:tab w:val="num" w:pos="525"/>
        </w:tabs>
        <w:adjustRightInd w:val="0"/>
        <w:snapToGrid w:val="0"/>
        <w:spacing w:line="360" w:lineRule="auto"/>
        <w:ind w:left="0" w:firstLine="0"/>
        <w:rPr>
          <w:rFonts w:ascii="宋体" w:hAnsi="Times New Roman"/>
          <w:sz w:val="24"/>
          <w:szCs w:val="24"/>
        </w:rPr>
      </w:pPr>
      <w:r>
        <w:rPr>
          <w:rFonts w:ascii="宋体" w:hAnsi="宋体" w:hint="eastAsia"/>
          <w:sz w:val="24"/>
          <w:szCs w:val="24"/>
        </w:rPr>
        <w:t>本部分内容是根据本项目实际情况制定的。</w:t>
      </w:r>
    </w:p>
    <w:p w:rsidR="004F187A" w:rsidRDefault="004F187A" w:rsidP="004F187A">
      <w:pPr>
        <w:numPr>
          <w:ilvl w:val="0"/>
          <w:numId w:val="1"/>
        </w:numPr>
        <w:tabs>
          <w:tab w:val="num" w:pos="525"/>
        </w:tabs>
        <w:adjustRightInd w:val="0"/>
        <w:snapToGrid w:val="0"/>
        <w:spacing w:line="360" w:lineRule="auto"/>
        <w:ind w:left="480" w:hangingChars="200" w:hanging="480"/>
        <w:rPr>
          <w:rFonts w:ascii="宋体" w:hAnsi="Times New Roman"/>
          <w:sz w:val="24"/>
          <w:szCs w:val="24"/>
        </w:rPr>
      </w:pPr>
      <w:r>
        <w:rPr>
          <w:rFonts w:ascii="宋体" w:hAnsi="宋体" w:hint="eastAsia"/>
          <w:sz w:val="24"/>
          <w:szCs w:val="24"/>
        </w:rPr>
        <w:t>投标人必须仔细阅读本部分的全部条款。对本部分中存在的任何疑问、遗漏或相互矛盾之处，或是对于相关要求不清楚，认为存在歧视、限制的情况，投标人可以向采购中心寻求书面澄清。</w:t>
      </w:r>
    </w:p>
    <w:p w:rsidR="004F187A" w:rsidRDefault="004F187A" w:rsidP="004F187A">
      <w:pPr>
        <w:numPr>
          <w:ilvl w:val="0"/>
          <w:numId w:val="1"/>
        </w:numPr>
        <w:tabs>
          <w:tab w:val="num" w:pos="525"/>
        </w:tabs>
        <w:adjustRightInd w:val="0"/>
        <w:snapToGrid w:val="0"/>
        <w:spacing w:line="360" w:lineRule="auto"/>
        <w:ind w:left="480" w:hangingChars="200" w:hanging="480"/>
        <w:rPr>
          <w:rFonts w:ascii="宋体" w:hAnsi="Times New Roman"/>
          <w:sz w:val="24"/>
          <w:szCs w:val="24"/>
        </w:rPr>
      </w:pPr>
      <w:r>
        <w:rPr>
          <w:rFonts w:ascii="宋体" w:hAnsi="宋体" w:hint="eastAsia"/>
          <w:sz w:val="24"/>
          <w:szCs w:val="24"/>
        </w:rPr>
        <w:t>本部分所列明的工艺、材料和设备的标准以及参照的品牌或分类号仅起说明作用，并没有任何限制性，投标人在投标中可以选用替代标准，品牌或分类号，但这些替代应当等于或优于文件技术要求。</w:t>
      </w:r>
    </w:p>
    <w:p w:rsidR="004F187A" w:rsidRDefault="004F187A" w:rsidP="004F187A">
      <w:pPr>
        <w:numPr>
          <w:ilvl w:val="0"/>
          <w:numId w:val="1"/>
        </w:numPr>
        <w:tabs>
          <w:tab w:val="num" w:pos="525"/>
        </w:tabs>
        <w:adjustRightInd w:val="0"/>
        <w:snapToGrid w:val="0"/>
        <w:spacing w:line="360" w:lineRule="auto"/>
        <w:ind w:left="480" w:hangingChars="200" w:hanging="480"/>
        <w:rPr>
          <w:rFonts w:ascii="宋体" w:hAnsi="Times New Roman"/>
          <w:sz w:val="24"/>
          <w:szCs w:val="24"/>
        </w:rPr>
      </w:pPr>
      <w:r>
        <w:rPr>
          <w:rFonts w:ascii="Times New Roman" w:hAnsi="Times New Roman" w:hint="eastAsia"/>
          <w:sz w:val="24"/>
          <w:szCs w:val="24"/>
        </w:rPr>
        <w:t>质量保证期：采购人签发最终验收合格证书之日起五年内，货物出现质量问题，中标供应商应当提供免费维修、更换服务。</w:t>
      </w:r>
    </w:p>
    <w:p w:rsidR="004F187A" w:rsidRDefault="004F187A" w:rsidP="004F187A">
      <w:pPr>
        <w:numPr>
          <w:ilvl w:val="0"/>
          <w:numId w:val="1"/>
        </w:numPr>
        <w:tabs>
          <w:tab w:val="num" w:pos="525"/>
        </w:tabs>
        <w:adjustRightInd w:val="0"/>
        <w:snapToGrid w:val="0"/>
        <w:spacing w:line="360" w:lineRule="auto"/>
        <w:ind w:left="480" w:hangingChars="200" w:hanging="480"/>
        <w:rPr>
          <w:rFonts w:ascii="宋体" w:hAnsi="Times New Roman"/>
          <w:sz w:val="24"/>
          <w:szCs w:val="24"/>
        </w:rPr>
      </w:pPr>
      <w:r>
        <w:rPr>
          <w:rFonts w:ascii="Times New Roman" w:hAnsi="Times New Roman" w:hint="eastAsia"/>
          <w:sz w:val="24"/>
          <w:szCs w:val="24"/>
        </w:rPr>
        <w:t>反应时间：中标供应商应在收到采购人通知后</w:t>
      </w:r>
      <w:r>
        <w:rPr>
          <w:rFonts w:ascii="Times New Roman" w:hAnsi="Times New Roman"/>
          <w:sz w:val="24"/>
          <w:szCs w:val="24"/>
        </w:rPr>
        <w:t>24</w:t>
      </w:r>
      <w:r>
        <w:rPr>
          <w:rFonts w:ascii="Times New Roman" w:hAnsi="Times New Roman" w:hint="eastAsia"/>
          <w:sz w:val="24"/>
          <w:szCs w:val="24"/>
        </w:rPr>
        <w:t>小时内，将出现质量问题的货物免费维修或更换完毕。</w:t>
      </w: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Times New Roman" w:hAnsi="Times New Roman"/>
          <w:sz w:val="24"/>
          <w:szCs w:val="24"/>
        </w:rPr>
      </w:pPr>
    </w:p>
    <w:p w:rsidR="004F187A" w:rsidRDefault="004F187A" w:rsidP="004F187A">
      <w:pPr>
        <w:adjustRightInd w:val="0"/>
        <w:snapToGrid w:val="0"/>
        <w:spacing w:line="360" w:lineRule="auto"/>
        <w:rPr>
          <w:rFonts w:ascii="宋体" w:hAnsi="Times New Roman"/>
          <w:sz w:val="24"/>
          <w:szCs w:val="24"/>
        </w:rPr>
      </w:pPr>
    </w:p>
    <w:p w:rsidR="004F187A" w:rsidRPr="006E0CF8" w:rsidRDefault="004F187A" w:rsidP="004F187A">
      <w:pPr>
        <w:adjustRightInd w:val="0"/>
        <w:snapToGrid w:val="0"/>
        <w:spacing w:line="360" w:lineRule="auto"/>
        <w:jc w:val="center"/>
        <w:rPr>
          <w:b/>
          <w:kern w:val="0"/>
          <w:sz w:val="44"/>
          <w:szCs w:val="44"/>
        </w:rPr>
      </w:pPr>
      <w:r w:rsidRPr="006E0CF8">
        <w:rPr>
          <w:rFonts w:hint="eastAsia"/>
          <w:b/>
          <w:kern w:val="0"/>
          <w:sz w:val="44"/>
          <w:szCs w:val="44"/>
        </w:rPr>
        <w:t>二、技术及服务要求</w:t>
      </w:r>
    </w:p>
    <w:p w:rsidR="004F187A" w:rsidRDefault="004F187A" w:rsidP="004F187A">
      <w:pPr>
        <w:adjustRightInd w:val="0"/>
        <w:snapToGrid w:val="0"/>
        <w:spacing w:line="360" w:lineRule="auto"/>
        <w:jc w:val="center"/>
        <w:rPr>
          <w:b/>
          <w:kern w:val="0"/>
          <w:sz w:val="24"/>
          <w:szCs w:val="24"/>
        </w:rPr>
      </w:pPr>
    </w:p>
    <w:p w:rsidR="006E0CF8" w:rsidRPr="006E0CF8" w:rsidRDefault="006E0CF8" w:rsidP="006E0CF8">
      <w:pPr>
        <w:pStyle w:val="3"/>
        <w:numPr>
          <w:ilvl w:val="0"/>
          <w:numId w:val="0"/>
        </w:numPr>
        <w:rPr>
          <w:b/>
          <w:sz w:val="30"/>
          <w:szCs w:val="30"/>
        </w:rPr>
      </w:pPr>
      <w:r>
        <w:rPr>
          <w:rFonts w:hint="eastAsia"/>
          <w:b/>
          <w:sz w:val="30"/>
          <w:szCs w:val="30"/>
        </w:rPr>
        <w:t>国家</w:t>
      </w:r>
      <w:r>
        <w:rPr>
          <w:b/>
          <w:sz w:val="30"/>
          <w:szCs w:val="30"/>
        </w:rPr>
        <w:t>域名系统</w:t>
      </w:r>
      <w:r w:rsidR="00DC0F31">
        <w:rPr>
          <w:rFonts w:hint="eastAsia"/>
          <w:b/>
          <w:sz w:val="30"/>
          <w:szCs w:val="30"/>
        </w:rPr>
        <w:t>设备升级</w:t>
      </w:r>
      <w:bookmarkStart w:id="0" w:name="_GoBack"/>
      <w:bookmarkEnd w:id="0"/>
    </w:p>
    <w:p w:rsidR="00B743A1" w:rsidRPr="00B743A1" w:rsidRDefault="00B743A1" w:rsidP="00B743A1">
      <w:pPr>
        <w:spacing w:line="360" w:lineRule="auto"/>
        <w:ind w:firstLine="420"/>
        <w:rPr>
          <w:rFonts w:ascii="宋体" w:hAnsi="宋体"/>
          <w:sz w:val="24"/>
          <w:szCs w:val="24"/>
        </w:rPr>
      </w:pPr>
      <w:r w:rsidRPr="00B743A1">
        <w:rPr>
          <w:rFonts w:ascii="宋体" w:hAnsi="宋体" w:hint="eastAsia"/>
          <w:sz w:val="24"/>
          <w:szCs w:val="24"/>
        </w:rPr>
        <w:t>中国互联网络信息中心（</w:t>
      </w:r>
      <w:r w:rsidRPr="00B743A1">
        <w:rPr>
          <w:rFonts w:ascii="宋体" w:hAnsi="宋体"/>
          <w:sz w:val="24"/>
          <w:szCs w:val="24"/>
        </w:rPr>
        <w:t>CNNIC</w:t>
      </w:r>
      <w:r w:rsidRPr="00B743A1">
        <w:rPr>
          <w:rFonts w:ascii="宋体" w:hAnsi="宋体" w:hint="eastAsia"/>
          <w:sz w:val="24"/>
          <w:szCs w:val="24"/>
        </w:rPr>
        <w:t>）是经国家主管部门批准，于</w:t>
      </w:r>
      <w:smartTag w:uri="urn:schemas-microsoft-com:office:smarttags" w:element="chsdate">
        <w:smartTagPr>
          <w:attr w:name="Year" w:val="1997"/>
          <w:attr w:name="Month" w:val="6"/>
          <w:attr w:name="Day" w:val="3"/>
          <w:attr w:name="IsLunarDate" w:val="False"/>
          <w:attr w:name="IsROCDate" w:val="False"/>
        </w:smartTagPr>
        <w:r w:rsidRPr="00B743A1">
          <w:rPr>
            <w:rFonts w:ascii="宋体" w:hAnsi="宋体"/>
            <w:sz w:val="24"/>
            <w:szCs w:val="24"/>
          </w:rPr>
          <w:t>1997</w:t>
        </w:r>
        <w:r w:rsidRPr="00B743A1">
          <w:rPr>
            <w:rFonts w:ascii="宋体" w:hAnsi="宋体" w:hint="eastAsia"/>
            <w:sz w:val="24"/>
            <w:szCs w:val="24"/>
          </w:rPr>
          <w:t>年</w:t>
        </w:r>
        <w:r w:rsidRPr="00B743A1">
          <w:rPr>
            <w:rFonts w:ascii="宋体" w:hAnsi="宋体"/>
            <w:sz w:val="24"/>
            <w:szCs w:val="24"/>
          </w:rPr>
          <w:t>6</w:t>
        </w:r>
        <w:r w:rsidRPr="00B743A1">
          <w:rPr>
            <w:rFonts w:ascii="宋体" w:hAnsi="宋体" w:hint="eastAsia"/>
            <w:sz w:val="24"/>
            <w:szCs w:val="24"/>
          </w:rPr>
          <w:t>月</w:t>
        </w:r>
        <w:r w:rsidRPr="00B743A1">
          <w:rPr>
            <w:rFonts w:ascii="宋体" w:hAnsi="宋体"/>
            <w:sz w:val="24"/>
            <w:szCs w:val="24"/>
          </w:rPr>
          <w:t>3</w:t>
        </w:r>
        <w:r w:rsidRPr="00B743A1">
          <w:rPr>
            <w:rFonts w:ascii="宋体" w:hAnsi="宋体" w:hint="eastAsia"/>
            <w:sz w:val="24"/>
            <w:szCs w:val="24"/>
          </w:rPr>
          <w:t>日</w:t>
        </w:r>
      </w:smartTag>
      <w:r w:rsidRPr="00B743A1">
        <w:rPr>
          <w:rFonts w:ascii="宋体" w:hAnsi="宋体" w:hint="eastAsia"/>
          <w:sz w:val="24"/>
          <w:szCs w:val="24"/>
        </w:rPr>
        <w:t>组建的管理和服务机构，行使国家互联网络信息中心的职责。</w:t>
      </w:r>
      <w:r w:rsidRPr="00B743A1">
        <w:rPr>
          <w:rFonts w:ascii="宋体" w:hAnsi="宋体"/>
          <w:sz w:val="24"/>
          <w:szCs w:val="24"/>
        </w:rPr>
        <w:t>CNNIC</w:t>
      </w:r>
      <w:r w:rsidRPr="00B743A1">
        <w:rPr>
          <w:rFonts w:ascii="宋体" w:hAnsi="宋体" w:hint="eastAsia"/>
          <w:sz w:val="24"/>
          <w:szCs w:val="24"/>
        </w:rPr>
        <w:t>是我国域名注册管理机构和域名根服务器运行机构，负责运行和管理国家顶级域名</w:t>
      </w:r>
      <w:r w:rsidRPr="00B743A1">
        <w:rPr>
          <w:rFonts w:ascii="宋体" w:hAnsi="宋体"/>
          <w:sz w:val="24"/>
          <w:szCs w:val="24"/>
        </w:rPr>
        <w:t>CN</w:t>
      </w:r>
      <w:r w:rsidRPr="00B743A1">
        <w:rPr>
          <w:rFonts w:ascii="宋体" w:hAnsi="宋体" w:hint="eastAsia"/>
          <w:sz w:val="24"/>
          <w:szCs w:val="24"/>
        </w:rPr>
        <w:t>、中文域名等域名系统，为全球用户提供不间断的互联网地址注册、解析和</w:t>
      </w:r>
      <w:r w:rsidRPr="00B743A1">
        <w:rPr>
          <w:rFonts w:ascii="宋体" w:hAnsi="宋体"/>
          <w:sz w:val="24"/>
          <w:szCs w:val="24"/>
        </w:rPr>
        <w:t>Whois</w:t>
      </w:r>
      <w:r w:rsidRPr="00B743A1">
        <w:rPr>
          <w:rFonts w:ascii="宋体" w:hAnsi="宋体" w:hint="eastAsia"/>
          <w:sz w:val="24"/>
          <w:szCs w:val="24"/>
        </w:rPr>
        <w:t>查询服务。</w:t>
      </w:r>
    </w:p>
    <w:p w:rsidR="00B743A1" w:rsidRDefault="00B743A1" w:rsidP="00B743A1">
      <w:pPr>
        <w:spacing w:line="360" w:lineRule="auto"/>
        <w:ind w:firstLineChars="200" w:firstLine="480"/>
        <w:rPr>
          <w:rFonts w:ascii="宋体" w:hAnsi="宋体"/>
          <w:sz w:val="24"/>
          <w:szCs w:val="24"/>
        </w:rPr>
      </w:pPr>
      <w:r>
        <w:rPr>
          <w:rFonts w:ascii="宋体" w:hAnsi="宋体" w:hint="eastAsia"/>
          <w:sz w:val="24"/>
          <w:szCs w:val="24"/>
        </w:rPr>
        <w:t>为了提升</w:t>
      </w:r>
      <w:r w:rsidRPr="00B743A1">
        <w:rPr>
          <w:rFonts w:ascii="宋体" w:hAnsi="宋体" w:hint="eastAsia"/>
          <w:sz w:val="24"/>
          <w:szCs w:val="24"/>
        </w:rPr>
        <w:t>“</w:t>
      </w:r>
      <w:r w:rsidRPr="00B743A1">
        <w:rPr>
          <w:rFonts w:ascii="宋体" w:hAnsi="宋体"/>
          <w:sz w:val="24"/>
          <w:szCs w:val="24"/>
        </w:rPr>
        <w:t>.CN</w:t>
      </w:r>
      <w:r w:rsidRPr="00B743A1">
        <w:rPr>
          <w:rFonts w:ascii="宋体" w:hAnsi="宋体" w:hint="eastAsia"/>
          <w:sz w:val="24"/>
          <w:szCs w:val="24"/>
        </w:rPr>
        <w:t>”及“</w:t>
      </w:r>
      <w:r w:rsidRPr="00B743A1">
        <w:rPr>
          <w:rFonts w:ascii="宋体" w:hAnsi="宋体"/>
          <w:sz w:val="24"/>
          <w:szCs w:val="24"/>
        </w:rPr>
        <w:t>.</w:t>
      </w:r>
      <w:r>
        <w:rPr>
          <w:rFonts w:ascii="宋体" w:hAnsi="宋体" w:hint="eastAsia"/>
          <w:sz w:val="24"/>
          <w:szCs w:val="24"/>
        </w:rPr>
        <w:t>中国”国家顶级域名服务平台的性能要求，鉴于</w:t>
      </w:r>
      <w:r w:rsidRPr="00B743A1">
        <w:rPr>
          <w:rFonts w:ascii="宋体" w:hAnsi="宋体" w:hint="eastAsia"/>
          <w:sz w:val="24"/>
          <w:szCs w:val="24"/>
        </w:rPr>
        <w:t>互联网地址服务本身的基础性和重要性，并参考国际一流</w:t>
      </w:r>
      <w:r w:rsidRPr="00B743A1">
        <w:rPr>
          <w:rFonts w:ascii="宋体" w:hAnsi="宋体"/>
          <w:sz w:val="24"/>
          <w:szCs w:val="24"/>
        </w:rPr>
        <w:t>NIC</w:t>
      </w:r>
      <w:r w:rsidRPr="00B743A1">
        <w:rPr>
          <w:rFonts w:ascii="宋体" w:hAnsi="宋体" w:hint="eastAsia"/>
          <w:sz w:val="24"/>
          <w:szCs w:val="24"/>
        </w:rPr>
        <w:t>的</w:t>
      </w:r>
      <w:r w:rsidRPr="00B743A1">
        <w:rPr>
          <w:rFonts w:ascii="宋体" w:hAnsi="宋体"/>
          <w:sz w:val="24"/>
          <w:szCs w:val="24"/>
        </w:rPr>
        <w:t>SLA</w:t>
      </w:r>
      <w:r>
        <w:rPr>
          <w:rFonts w:ascii="宋体" w:hAnsi="宋体" w:hint="eastAsia"/>
          <w:sz w:val="24"/>
          <w:szCs w:val="24"/>
        </w:rPr>
        <w:t>指标，本包采购的设备包括高端</w:t>
      </w:r>
      <w:r>
        <w:rPr>
          <w:rFonts w:ascii="宋体" w:hAnsi="宋体"/>
          <w:sz w:val="24"/>
          <w:szCs w:val="24"/>
        </w:rPr>
        <w:t>存储磁盘阵列和</w:t>
      </w:r>
      <w:r>
        <w:rPr>
          <w:rFonts w:ascii="宋体" w:hAnsi="宋体" w:hint="eastAsia"/>
          <w:sz w:val="24"/>
          <w:szCs w:val="24"/>
        </w:rPr>
        <w:t>存储</w:t>
      </w:r>
      <w:r>
        <w:rPr>
          <w:rFonts w:ascii="宋体" w:hAnsi="宋体"/>
          <w:sz w:val="24"/>
          <w:szCs w:val="24"/>
        </w:rPr>
        <w:t>光纤交换机</w:t>
      </w:r>
      <w:r>
        <w:rPr>
          <w:rFonts w:ascii="宋体" w:hAnsi="宋体" w:hint="eastAsia"/>
          <w:sz w:val="24"/>
          <w:szCs w:val="24"/>
        </w:rPr>
        <w:t>，用于国家</w:t>
      </w:r>
      <w:r>
        <w:rPr>
          <w:rFonts w:ascii="宋体" w:hAnsi="宋体"/>
          <w:sz w:val="24"/>
          <w:szCs w:val="24"/>
        </w:rPr>
        <w:t>域名</w:t>
      </w:r>
      <w:r>
        <w:rPr>
          <w:rFonts w:ascii="宋体" w:hAnsi="宋体" w:hint="eastAsia"/>
          <w:sz w:val="24"/>
          <w:szCs w:val="24"/>
        </w:rPr>
        <w:t>系统</w:t>
      </w:r>
      <w:r>
        <w:rPr>
          <w:rFonts w:ascii="宋体" w:hAnsi="宋体"/>
          <w:sz w:val="24"/>
          <w:szCs w:val="24"/>
        </w:rPr>
        <w:t>灾备中心存储设备升级</w:t>
      </w:r>
      <w:r>
        <w:rPr>
          <w:rFonts w:ascii="宋体" w:hAnsi="宋体" w:hint="eastAsia"/>
          <w:sz w:val="24"/>
          <w:szCs w:val="24"/>
        </w:rPr>
        <w:t>，</w:t>
      </w:r>
      <w:r>
        <w:rPr>
          <w:rFonts w:ascii="宋体" w:hAnsi="宋体"/>
          <w:sz w:val="24"/>
          <w:szCs w:val="24"/>
        </w:rPr>
        <w:t>要求可实现与主数据中心</w:t>
      </w:r>
      <w:r>
        <w:rPr>
          <w:rFonts w:ascii="宋体" w:hAnsi="宋体" w:hint="eastAsia"/>
          <w:sz w:val="24"/>
          <w:szCs w:val="24"/>
        </w:rPr>
        <w:t>高端</w:t>
      </w:r>
      <w:r>
        <w:rPr>
          <w:rFonts w:ascii="宋体" w:hAnsi="宋体"/>
          <w:sz w:val="24"/>
          <w:szCs w:val="24"/>
        </w:rPr>
        <w:t>存储</w:t>
      </w:r>
      <w:r>
        <w:rPr>
          <w:rFonts w:ascii="宋体" w:hAnsi="宋体" w:hint="eastAsia"/>
          <w:sz w:val="24"/>
          <w:szCs w:val="24"/>
        </w:rPr>
        <w:t>进行</w:t>
      </w:r>
      <w:r>
        <w:rPr>
          <w:rFonts w:ascii="宋体" w:hAnsi="宋体"/>
          <w:sz w:val="24"/>
          <w:szCs w:val="24"/>
        </w:rPr>
        <w:t>远程</w:t>
      </w:r>
      <w:r>
        <w:rPr>
          <w:rFonts w:ascii="宋体" w:hAnsi="宋体" w:hint="eastAsia"/>
          <w:sz w:val="24"/>
          <w:szCs w:val="24"/>
        </w:rPr>
        <w:t>数据</w:t>
      </w:r>
      <w:r>
        <w:rPr>
          <w:rFonts w:ascii="宋体" w:hAnsi="宋体"/>
          <w:sz w:val="24"/>
          <w:szCs w:val="24"/>
        </w:rPr>
        <w:t>复制功能，保证系统兼容性</w:t>
      </w:r>
      <w:r>
        <w:rPr>
          <w:rFonts w:ascii="宋体" w:hAnsi="宋体" w:hint="eastAsia"/>
          <w:sz w:val="24"/>
          <w:szCs w:val="24"/>
        </w:rPr>
        <w:t>和性能</w:t>
      </w:r>
      <w:r w:rsidR="0041417F">
        <w:rPr>
          <w:rFonts w:ascii="宋体" w:hAnsi="宋体" w:hint="eastAsia"/>
          <w:sz w:val="24"/>
          <w:szCs w:val="24"/>
        </w:rPr>
        <w:t>等</w:t>
      </w:r>
      <w:r>
        <w:rPr>
          <w:rFonts w:ascii="宋体" w:hAnsi="宋体" w:hint="eastAsia"/>
          <w:sz w:val="24"/>
          <w:szCs w:val="24"/>
        </w:rPr>
        <w:t>方面</w:t>
      </w:r>
      <w:r w:rsidR="0041417F">
        <w:rPr>
          <w:rFonts w:ascii="宋体" w:hAnsi="宋体" w:hint="eastAsia"/>
          <w:sz w:val="24"/>
          <w:szCs w:val="24"/>
        </w:rPr>
        <w:t>的</w:t>
      </w:r>
      <w:r>
        <w:rPr>
          <w:rFonts w:ascii="宋体" w:hAnsi="宋体" w:hint="eastAsia"/>
          <w:sz w:val="24"/>
          <w:szCs w:val="24"/>
        </w:rPr>
        <w:t>要求</w:t>
      </w:r>
      <w:r w:rsidR="0041417F">
        <w:rPr>
          <w:rFonts w:ascii="宋体" w:hAnsi="宋体" w:hint="eastAsia"/>
          <w:sz w:val="24"/>
          <w:szCs w:val="24"/>
        </w:rPr>
        <w:t>，</w:t>
      </w:r>
      <w:r w:rsidR="0041417F" w:rsidRPr="0041417F">
        <w:rPr>
          <w:rFonts w:ascii="宋体" w:hAnsi="宋体" w:hint="eastAsia"/>
          <w:sz w:val="24"/>
          <w:szCs w:val="24"/>
        </w:rPr>
        <w:t>满足支撑域名系统每月</w:t>
      </w:r>
      <w:r w:rsidR="0041417F" w:rsidRPr="0041417F">
        <w:rPr>
          <w:rFonts w:ascii="宋体" w:hAnsi="宋体"/>
          <w:sz w:val="24"/>
          <w:szCs w:val="24"/>
        </w:rPr>
        <w:t>100%</w:t>
      </w:r>
      <w:r w:rsidR="0041417F" w:rsidRPr="0041417F">
        <w:rPr>
          <w:rFonts w:ascii="宋体" w:hAnsi="宋体" w:hint="eastAsia"/>
          <w:sz w:val="24"/>
          <w:szCs w:val="24"/>
        </w:rPr>
        <w:t>的可用性</w:t>
      </w:r>
      <w:r w:rsidR="0041417F">
        <w:rPr>
          <w:rFonts w:ascii="宋体" w:hAnsi="宋体" w:hint="eastAsia"/>
          <w:sz w:val="24"/>
          <w:szCs w:val="24"/>
        </w:rPr>
        <w:t>。</w:t>
      </w:r>
    </w:p>
    <w:p w:rsidR="006E0CF8" w:rsidRDefault="006E0CF8" w:rsidP="006E0CF8">
      <w:pPr>
        <w:spacing w:line="360" w:lineRule="auto"/>
        <w:ind w:firstLineChars="200" w:firstLine="480"/>
        <w:rPr>
          <w:rFonts w:ascii="宋体" w:hAnsi="宋体"/>
          <w:sz w:val="24"/>
          <w:szCs w:val="24"/>
        </w:rPr>
      </w:pPr>
      <w:r>
        <w:rPr>
          <w:rFonts w:ascii="宋体" w:hAnsi="宋体" w:hint="eastAsia"/>
          <w:sz w:val="24"/>
          <w:szCs w:val="24"/>
        </w:rPr>
        <w:t>投标必须包含必要的</w:t>
      </w:r>
      <w:r w:rsidR="0041417F">
        <w:rPr>
          <w:rFonts w:ascii="宋体" w:hAnsi="宋体" w:hint="eastAsia"/>
          <w:sz w:val="24"/>
          <w:szCs w:val="24"/>
        </w:rPr>
        <w:t>原厂系统安装实施服务及</w:t>
      </w:r>
      <w:r>
        <w:rPr>
          <w:rFonts w:ascii="宋体" w:hAnsi="宋体" w:hint="eastAsia"/>
          <w:sz w:val="24"/>
          <w:szCs w:val="24"/>
        </w:rPr>
        <w:t>配套所需光纤成品跳线、六类成品跳线、配件、辅料等，相关费用记入投标总价。</w:t>
      </w:r>
    </w:p>
    <w:p w:rsidR="006E0CF8" w:rsidRDefault="006E0CF8" w:rsidP="006E0CF8">
      <w:pPr>
        <w:spacing w:line="360" w:lineRule="auto"/>
        <w:ind w:firstLineChars="200" w:firstLine="480"/>
        <w:rPr>
          <w:rFonts w:ascii="宋体" w:hAnsi="宋体"/>
          <w:sz w:val="24"/>
          <w:szCs w:val="24"/>
        </w:rPr>
      </w:pPr>
    </w:p>
    <w:p w:rsidR="004F187A" w:rsidRDefault="004F187A" w:rsidP="004F187A">
      <w:pPr>
        <w:spacing w:line="360" w:lineRule="auto"/>
        <w:ind w:firstLine="420"/>
        <w:rPr>
          <w:b/>
          <w:sz w:val="24"/>
          <w:szCs w:val="24"/>
        </w:rPr>
      </w:pPr>
      <w:r>
        <w:rPr>
          <w:rFonts w:hint="eastAsia"/>
          <w:b/>
          <w:sz w:val="24"/>
          <w:szCs w:val="24"/>
        </w:rPr>
        <w:t>标“●”的为重要技术指标，负偏离将扣除相应分数。</w:t>
      </w:r>
    </w:p>
    <w:p w:rsidR="004F187A" w:rsidRDefault="004F187A" w:rsidP="004F187A">
      <w:pPr>
        <w:spacing w:line="360" w:lineRule="auto"/>
        <w:ind w:firstLine="420"/>
        <w:rPr>
          <w:rFonts w:ascii="宋体" w:hAnsi="宋体"/>
          <w:b/>
          <w:sz w:val="32"/>
          <w:szCs w:val="32"/>
        </w:rPr>
      </w:pPr>
    </w:p>
    <w:p w:rsidR="004F187A" w:rsidRDefault="004F187A" w:rsidP="004F187A">
      <w:pPr>
        <w:pStyle w:val="20"/>
        <w:numPr>
          <w:ilvl w:val="0"/>
          <w:numId w:val="2"/>
        </w:numPr>
        <w:spacing w:line="360" w:lineRule="auto"/>
        <w:ind w:leftChars="-100" w:left="150" w:firstLineChars="0"/>
        <w:rPr>
          <w:rFonts w:ascii="宋体" w:hAnsi="宋体"/>
          <w:b/>
          <w:sz w:val="32"/>
          <w:szCs w:val="32"/>
        </w:rPr>
      </w:pPr>
      <w:r>
        <w:rPr>
          <w:rFonts w:ascii="宋体" w:hAnsi="宋体" w:hint="eastAsia"/>
          <w:b/>
          <w:sz w:val="32"/>
          <w:szCs w:val="32"/>
        </w:rPr>
        <w:t>设备数量</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5"/>
        <w:gridCol w:w="3782"/>
        <w:gridCol w:w="1299"/>
      </w:tblGrid>
      <w:tr w:rsidR="004F187A"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jc w:val="center"/>
              <w:rPr>
                <w:sz w:val="28"/>
                <w:szCs w:val="28"/>
              </w:rPr>
            </w:pPr>
            <w:r w:rsidRPr="00254101">
              <w:rPr>
                <w:rFonts w:hint="eastAsia"/>
                <w:sz w:val="28"/>
                <w:szCs w:val="28"/>
              </w:rPr>
              <w:t>序号</w:t>
            </w:r>
          </w:p>
        </w:tc>
        <w:tc>
          <w:tcPr>
            <w:tcW w:w="3782"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ind w:firstLineChars="200" w:firstLine="560"/>
              <w:jc w:val="center"/>
              <w:rPr>
                <w:sz w:val="28"/>
                <w:szCs w:val="28"/>
              </w:rPr>
            </w:pPr>
            <w:r w:rsidRPr="00254101">
              <w:rPr>
                <w:rFonts w:hint="eastAsia"/>
                <w:sz w:val="28"/>
                <w:szCs w:val="28"/>
              </w:rPr>
              <w:t>设备名称</w:t>
            </w:r>
          </w:p>
        </w:tc>
        <w:tc>
          <w:tcPr>
            <w:tcW w:w="1299"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jc w:val="center"/>
              <w:rPr>
                <w:sz w:val="28"/>
                <w:szCs w:val="28"/>
              </w:rPr>
            </w:pPr>
            <w:r w:rsidRPr="00254101">
              <w:rPr>
                <w:rFonts w:hint="eastAsia"/>
                <w:sz w:val="28"/>
                <w:szCs w:val="28"/>
              </w:rPr>
              <w:t>数量</w:t>
            </w:r>
          </w:p>
        </w:tc>
      </w:tr>
      <w:tr w:rsidR="004F187A"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jc w:val="center"/>
              <w:rPr>
                <w:sz w:val="28"/>
                <w:szCs w:val="28"/>
              </w:rPr>
            </w:pPr>
            <w:r w:rsidRPr="00254101">
              <w:rPr>
                <w:sz w:val="28"/>
                <w:szCs w:val="28"/>
              </w:rPr>
              <w:t>1</w:t>
            </w:r>
          </w:p>
        </w:tc>
        <w:tc>
          <w:tcPr>
            <w:tcW w:w="3782"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ind w:firstLineChars="200" w:firstLine="560"/>
              <w:jc w:val="center"/>
              <w:rPr>
                <w:sz w:val="28"/>
                <w:szCs w:val="28"/>
              </w:rPr>
            </w:pPr>
            <w:r w:rsidRPr="00254101">
              <w:rPr>
                <w:rFonts w:hint="eastAsia"/>
                <w:sz w:val="28"/>
                <w:szCs w:val="28"/>
              </w:rPr>
              <w:t>高端存储磁盘阵列</w:t>
            </w:r>
          </w:p>
        </w:tc>
        <w:tc>
          <w:tcPr>
            <w:tcW w:w="1299"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CB42E9" w:rsidP="00254101">
            <w:pPr>
              <w:jc w:val="center"/>
              <w:rPr>
                <w:sz w:val="28"/>
                <w:szCs w:val="28"/>
              </w:rPr>
            </w:pPr>
            <w:r w:rsidRPr="00254101">
              <w:rPr>
                <w:sz w:val="28"/>
                <w:szCs w:val="28"/>
              </w:rPr>
              <w:t>1</w:t>
            </w:r>
          </w:p>
        </w:tc>
      </w:tr>
      <w:tr w:rsidR="004F187A"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jc w:val="center"/>
              <w:rPr>
                <w:sz w:val="28"/>
                <w:szCs w:val="28"/>
              </w:rPr>
            </w:pPr>
            <w:r w:rsidRPr="00254101">
              <w:rPr>
                <w:sz w:val="28"/>
                <w:szCs w:val="28"/>
              </w:rPr>
              <w:t>2</w:t>
            </w:r>
          </w:p>
        </w:tc>
        <w:tc>
          <w:tcPr>
            <w:tcW w:w="3782"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4F187A" w:rsidP="00254101">
            <w:pPr>
              <w:ind w:firstLineChars="200" w:firstLine="560"/>
              <w:jc w:val="center"/>
              <w:rPr>
                <w:sz w:val="28"/>
                <w:szCs w:val="28"/>
              </w:rPr>
            </w:pPr>
            <w:r w:rsidRPr="00254101">
              <w:rPr>
                <w:rFonts w:hint="eastAsia"/>
                <w:sz w:val="28"/>
                <w:szCs w:val="28"/>
              </w:rPr>
              <w:t>存储光纤交换机</w:t>
            </w:r>
          </w:p>
        </w:tc>
        <w:tc>
          <w:tcPr>
            <w:tcW w:w="1299" w:type="dxa"/>
            <w:tcBorders>
              <w:top w:val="single" w:sz="4" w:space="0" w:color="auto"/>
              <w:left w:val="single" w:sz="4" w:space="0" w:color="auto"/>
              <w:bottom w:val="single" w:sz="4" w:space="0" w:color="auto"/>
              <w:right w:val="single" w:sz="4" w:space="0" w:color="auto"/>
            </w:tcBorders>
            <w:vAlign w:val="center"/>
            <w:hideMark/>
          </w:tcPr>
          <w:p w:rsidR="004F187A" w:rsidRPr="00254101" w:rsidRDefault="00CB42E9" w:rsidP="00254101">
            <w:pPr>
              <w:jc w:val="center"/>
              <w:rPr>
                <w:sz w:val="28"/>
                <w:szCs w:val="28"/>
              </w:rPr>
            </w:pPr>
            <w:r w:rsidRPr="00254101">
              <w:rPr>
                <w:sz w:val="28"/>
                <w:szCs w:val="28"/>
              </w:rPr>
              <w:t>2</w:t>
            </w:r>
          </w:p>
        </w:tc>
      </w:tr>
      <w:tr w:rsidR="00EC117E"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sz w:val="28"/>
                <w:szCs w:val="28"/>
              </w:rPr>
              <w:t>3</w:t>
            </w:r>
          </w:p>
        </w:tc>
        <w:tc>
          <w:tcPr>
            <w:tcW w:w="3782"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ind w:firstLineChars="200" w:firstLine="560"/>
              <w:jc w:val="center"/>
              <w:rPr>
                <w:sz w:val="28"/>
                <w:szCs w:val="28"/>
              </w:rPr>
            </w:pPr>
            <w:r w:rsidRPr="00254101">
              <w:rPr>
                <w:rFonts w:hint="eastAsia"/>
                <w:sz w:val="28"/>
                <w:szCs w:val="28"/>
              </w:rPr>
              <w:t>机架式服务器</w:t>
            </w:r>
            <w:r>
              <w:rPr>
                <w:rFonts w:hint="eastAsia"/>
                <w:sz w:val="28"/>
                <w:szCs w:val="28"/>
              </w:rPr>
              <w:t>A</w:t>
            </w:r>
          </w:p>
        </w:tc>
        <w:tc>
          <w:tcPr>
            <w:tcW w:w="1299"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rFonts w:hint="eastAsia"/>
                <w:sz w:val="28"/>
                <w:szCs w:val="28"/>
              </w:rPr>
              <w:t>11</w:t>
            </w:r>
          </w:p>
        </w:tc>
      </w:tr>
      <w:tr w:rsidR="00EC117E"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rFonts w:hint="eastAsia"/>
                <w:sz w:val="28"/>
                <w:szCs w:val="28"/>
              </w:rPr>
              <w:t>4</w:t>
            </w:r>
          </w:p>
        </w:tc>
        <w:tc>
          <w:tcPr>
            <w:tcW w:w="3782"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ind w:firstLineChars="200" w:firstLine="560"/>
              <w:jc w:val="center"/>
              <w:rPr>
                <w:sz w:val="28"/>
                <w:szCs w:val="28"/>
              </w:rPr>
            </w:pPr>
            <w:r w:rsidRPr="00254101">
              <w:rPr>
                <w:rFonts w:hint="eastAsia"/>
                <w:sz w:val="28"/>
                <w:szCs w:val="28"/>
              </w:rPr>
              <w:t>机架式服务器</w:t>
            </w:r>
            <w:r>
              <w:rPr>
                <w:rFonts w:hint="eastAsia"/>
                <w:sz w:val="28"/>
                <w:szCs w:val="28"/>
              </w:rPr>
              <w:t>B</w:t>
            </w:r>
          </w:p>
        </w:tc>
        <w:tc>
          <w:tcPr>
            <w:tcW w:w="1299" w:type="dxa"/>
            <w:tcBorders>
              <w:top w:val="single" w:sz="4" w:space="0" w:color="auto"/>
              <w:left w:val="single" w:sz="4" w:space="0" w:color="auto"/>
              <w:bottom w:val="single" w:sz="4" w:space="0" w:color="auto"/>
              <w:right w:val="single" w:sz="4" w:space="0" w:color="auto"/>
            </w:tcBorders>
            <w:vAlign w:val="center"/>
          </w:tcPr>
          <w:p w:rsidR="00EC117E" w:rsidRDefault="00EC117E" w:rsidP="00EC117E">
            <w:pPr>
              <w:jc w:val="center"/>
              <w:rPr>
                <w:sz w:val="28"/>
                <w:szCs w:val="28"/>
              </w:rPr>
            </w:pPr>
            <w:r>
              <w:rPr>
                <w:rFonts w:hint="eastAsia"/>
                <w:sz w:val="28"/>
                <w:szCs w:val="28"/>
              </w:rPr>
              <w:t>3</w:t>
            </w:r>
          </w:p>
        </w:tc>
      </w:tr>
      <w:tr w:rsidR="00EC117E"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tcPr>
          <w:p w:rsidR="00EC117E" w:rsidRDefault="00EC117E" w:rsidP="00EC117E">
            <w:pPr>
              <w:jc w:val="center"/>
              <w:rPr>
                <w:sz w:val="28"/>
                <w:szCs w:val="28"/>
              </w:rPr>
            </w:pPr>
            <w:r>
              <w:rPr>
                <w:rFonts w:hint="eastAsia"/>
                <w:sz w:val="28"/>
                <w:szCs w:val="28"/>
              </w:rPr>
              <w:lastRenderedPageBreak/>
              <w:t>5</w:t>
            </w:r>
          </w:p>
        </w:tc>
        <w:tc>
          <w:tcPr>
            <w:tcW w:w="3782"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ind w:firstLineChars="200" w:firstLine="560"/>
              <w:jc w:val="center"/>
              <w:rPr>
                <w:sz w:val="28"/>
                <w:szCs w:val="28"/>
              </w:rPr>
            </w:pPr>
            <w:r w:rsidRPr="00254101">
              <w:rPr>
                <w:rFonts w:hint="eastAsia"/>
                <w:sz w:val="28"/>
                <w:szCs w:val="28"/>
              </w:rPr>
              <w:t>机架式服务器</w:t>
            </w:r>
            <w:r>
              <w:rPr>
                <w:rFonts w:hint="eastAsia"/>
                <w:sz w:val="28"/>
                <w:szCs w:val="28"/>
              </w:rPr>
              <w:t>C</w:t>
            </w:r>
          </w:p>
        </w:tc>
        <w:tc>
          <w:tcPr>
            <w:tcW w:w="1299" w:type="dxa"/>
            <w:tcBorders>
              <w:top w:val="single" w:sz="4" w:space="0" w:color="auto"/>
              <w:left w:val="single" w:sz="4" w:space="0" w:color="auto"/>
              <w:bottom w:val="single" w:sz="4" w:space="0" w:color="auto"/>
              <w:right w:val="single" w:sz="4" w:space="0" w:color="auto"/>
            </w:tcBorders>
            <w:vAlign w:val="center"/>
          </w:tcPr>
          <w:p w:rsidR="00EC117E" w:rsidRDefault="00EC117E" w:rsidP="00EC117E">
            <w:pPr>
              <w:jc w:val="center"/>
              <w:rPr>
                <w:sz w:val="28"/>
                <w:szCs w:val="28"/>
              </w:rPr>
            </w:pPr>
            <w:r>
              <w:rPr>
                <w:rFonts w:hint="eastAsia"/>
                <w:sz w:val="28"/>
                <w:szCs w:val="28"/>
              </w:rPr>
              <w:t>21</w:t>
            </w:r>
          </w:p>
        </w:tc>
      </w:tr>
      <w:tr w:rsidR="00EC117E"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rFonts w:hint="eastAsia"/>
                <w:sz w:val="28"/>
                <w:szCs w:val="28"/>
              </w:rPr>
              <w:t>6</w:t>
            </w:r>
          </w:p>
        </w:tc>
        <w:tc>
          <w:tcPr>
            <w:tcW w:w="3782"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ind w:firstLineChars="200" w:firstLine="560"/>
              <w:rPr>
                <w:sz w:val="28"/>
                <w:szCs w:val="28"/>
              </w:rPr>
            </w:pPr>
            <w:r>
              <w:rPr>
                <w:rFonts w:hint="eastAsia"/>
                <w:sz w:val="28"/>
                <w:szCs w:val="28"/>
              </w:rPr>
              <w:t>机架式</w:t>
            </w:r>
            <w:r>
              <w:rPr>
                <w:sz w:val="28"/>
                <w:szCs w:val="28"/>
              </w:rPr>
              <w:t>GPU</w:t>
            </w:r>
            <w:r>
              <w:rPr>
                <w:sz w:val="28"/>
                <w:szCs w:val="28"/>
              </w:rPr>
              <w:t>服务器</w:t>
            </w:r>
          </w:p>
        </w:tc>
        <w:tc>
          <w:tcPr>
            <w:tcW w:w="1299" w:type="dxa"/>
            <w:tcBorders>
              <w:top w:val="single" w:sz="4" w:space="0" w:color="auto"/>
              <w:left w:val="single" w:sz="4" w:space="0" w:color="auto"/>
              <w:bottom w:val="single" w:sz="4" w:space="0" w:color="auto"/>
              <w:right w:val="single" w:sz="4" w:space="0" w:color="auto"/>
            </w:tcBorders>
            <w:vAlign w:val="center"/>
          </w:tcPr>
          <w:p w:rsidR="00EC117E" w:rsidRDefault="00EC117E" w:rsidP="00EC117E">
            <w:pPr>
              <w:jc w:val="center"/>
              <w:rPr>
                <w:sz w:val="28"/>
                <w:szCs w:val="28"/>
              </w:rPr>
            </w:pPr>
            <w:r>
              <w:rPr>
                <w:rFonts w:hint="eastAsia"/>
                <w:sz w:val="28"/>
                <w:szCs w:val="28"/>
              </w:rPr>
              <w:t>2</w:t>
            </w:r>
          </w:p>
        </w:tc>
      </w:tr>
      <w:tr w:rsidR="00EC117E" w:rsidTr="00254101">
        <w:trPr>
          <w:jc w:val="center"/>
        </w:trPr>
        <w:tc>
          <w:tcPr>
            <w:tcW w:w="1435"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sz w:val="28"/>
                <w:szCs w:val="28"/>
              </w:rPr>
              <w:t>7</w:t>
            </w:r>
          </w:p>
        </w:tc>
        <w:tc>
          <w:tcPr>
            <w:tcW w:w="3782"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ind w:firstLineChars="200" w:firstLine="560"/>
              <w:jc w:val="center"/>
              <w:rPr>
                <w:sz w:val="28"/>
                <w:szCs w:val="28"/>
              </w:rPr>
            </w:pPr>
            <w:r w:rsidRPr="00254101">
              <w:rPr>
                <w:rFonts w:hint="eastAsia"/>
                <w:sz w:val="28"/>
                <w:szCs w:val="28"/>
              </w:rPr>
              <w:t>三层交换机</w:t>
            </w:r>
          </w:p>
        </w:tc>
        <w:tc>
          <w:tcPr>
            <w:tcW w:w="1299" w:type="dxa"/>
            <w:tcBorders>
              <w:top w:val="single" w:sz="4" w:space="0" w:color="auto"/>
              <w:left w:val="single" w:sz="4" w:space="0" w:color="auto"/>
              <w:bottom w:val="single" w:sz="4" w:space="0" w:color="auto"/>
              <w:right w:val="single" w:sz="4" w:space="0" w:color="auto"/>
            </w:tcBorders>
            <w:vAlign w:val="center"/>
          </w:tcPr>
          <w:p w:rsidR="00EC117E" w:rsidRPr="00254101" w:rsidRDefault="00EC117E" w:rsidP="00EC117E">
            <w:pPr>
              <w:jc w:val="center"/>
              <w:rPr>
                <w:sz w:val="28"/>
                <w:szCs w:val="28"/>
              </w:rPr>
            </w:pPr>
            <w:r>
              <w:rPr>
                <w:sz w:val="28"/>
                <w:szCs w:val="28"/>
              </w:rPr>
              <w:t>3</w:t>
            </w:r>
          </w:p>
        </w:tc>
      </w:tr>
    </w:tbl>
    <w:p w:rsidR="004F187A" w:rsidRDefault="004F187A" w:rsidP="004F187A">
      <w:pPr>
        <w:spacing w:line="360" w:lineRule="auto"/>
        <w:rPr>
          <w:rFonts w:ascii="宋体"/>
          <w:szCs w:val="21"/>
        </w:rPr>
      </w:pPr>
    </w:p>
    <w:p w:rsidR="004F187A" w:rsidRDefault="004F187A" w:rsidP="004F187A">
      <w:pPr>
        <w:pStyle w:val="20"/>
        <w:spacing w:line="360" w:lineRule="auto"/>
        <w:ind w:leftChars="-100" w:left="-210" w:firstLineChars="0" w:firstLine="0"/>
        <w:rPr>
          <w:rFonts w:ascii="宋体" w:hAnsi="宋体"/>
          <w:b/>
          <w:sz w:val="22"/>
          <w:szCs w:val="22"/>
        </w:rPr>
      </w:pPr>
      <w:r>
        <w:rPr>
          <w:rFonts w:ascii="宋体" w:hAnsi="宋体" w:hint="eastAsia"/>
          <w:b/>
          <w:sz w:val="32"/>
          <w:szCs w:val="32"/>
        </w:rPr>
        <w:t>2.设备技术指标要求：</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
        </w:rPr>
        <w:t>2.1</w:t>
      </w:r>
      <w:r>
        <w:rPr>
          <w:rFonts w:ascii="宋体" w:hAnsi="宋体" w:hint="eastAsia"/>
          <w:b/>
          <w:sz w:val="22"/>
          <w:szCs w:val="22"/>
        </w:rPr>
        <w:t>高端存储磁盘阵列性能指标：</w:t>
      </w:r>
    </w:p>
    <w:p w:rsidR="004F187A" w:rsidRDefault="004F187A" w:rsidP="004F187A">
      <w:pPr>
        <w:pStyle w:val="10"/>
        <w:spacing w:line="360" w:lineRule="auto"/>
        <w:ind w:firstLineChars="0" w:firstLine="0"/>
        <w:outlineLvl w:val="0"/>
        <w:rPr>
          <w:rFonts w:ascii="宋体" w:hAnsi="宋体"/>
          <w:b/>
          <w:bCs/>
          <w:sz w:val="22"/>
          <w:szCs w:val="22"/>
        </w:rPr>
      </w:pPr>
      <w:r>
        <w:rPr>
          <w:rFonts w:ascii="宋体" w:hAnsi="宋体" w:hint="eastAsia"/>
          <w:b/>
          <w:bCs/>
          <w:sz w:val="22"/>
          <w:szCs w:val="22"/>
        </w:rPr>
        <w:t>i. 关键性能指标</w:t>
      </w:r>
    </w:p>
    <w:p w:rsidR="004F187A" w:rsidRDefault="00717876"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sz w:val="22"/>
          <w:szCs w:val="22"/>
        </w:rPr>
        <w:t>●</w:t>
      </w:r>
      <w:r w:rsidR="004F187A">
        <w:rPr>
          <w:rFonts w:ascii="宋体" w:hAnsi="宋体" w:hint="eastAsia"/>
          <w:bCs/>
          <w:sz w:val="22"/>
          <w:szCs w:val="22"/>
        </w:rPr>
        <w:t>设备机柜尺寸：依照标准机柜尺寸设计，</w:t>
      </w:r>
      <w:r w:rsidR="004F187A">
        <w:rPr>
          <w:rFonts w:ascii="宋体" w:hAnsi="宋体" w:hint="eastAsia"/>
          <w:kern w:val="2"/>
          <w:sz w:val="22"/>
          <w:szCs w:val="22"/>
        </w:rPr>
        <w:t>并安装到标准机柜中正常使用。</w:t>
      </w:r>
    </w:p>
    <w:p w:rsidR="004F187A" w:rsidRDefault="00717876"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sz w:val="22"/>
          <w:szCs w:val="22"/>
        </w:rPr>
        <w:t>●</w:t>
      </w:r>
      <w:r w:rsidR="004F187A">
        <w:rPr>
          <w:rFonts w:ascii="宋体" w:hAnsi="宋体" w:hint="eastAsia"/>
          <w:bCs/>
          <w:sz w:val="22"/>
          <w:szCs w:val="22"/>
        </w:rPr>
        <w:t>系统架构：FC-SAN架构，全交换体系架构，无单点故障。</w:t>
      </w:r>
    </w:p>
    <w:p w:rsidR="004F187A" w:rsidRDefault="00717876"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sz w:val="22"/>
          <w:szCs w:val="22"/>
        </w:rPr>
        <w:t>●</w:t>
      </w:r>
      <w:r w:rsidR="004F187A">
        <w:rPr>
          <w:rFonts w:ascii="宋体" w:hAnsi="宋体" w:hint="eastAsia"/>
          <w:bCs/>
          <w:sz w:val="22"/>
          <w:szCs w:val="22"/>
        </w:rPr>
        <w:t>控制器：每套产品采用完全的物理独立的多控制器，控制器数量≥4，控制器之间采用PCI-E</w:t>
      </w:r>
      <w:r w:rsidR="0035708D">
        <w:rPr>
          <w:rFonts w:ascii="宋体" w:hAnsi="宋体" w:hint="eastAsia"/>
          <w:bCs/>
          <w:sz w:val="22"/>
          <w:szCs w:val="22"/>
        </w:rPr>
        <w:t>或</w:t>
      </w:r>
      <w:r w:rsidR="004F187A">
        <w:rPr>
          <w:rFonts w:ascii="宋体" w:hAnsi="宋体" w:hint="eastAsia"/>
          <w:bCs/>
          <w:sz w:val="22"/>
          <w:szCs w:val="22"/>
        </w:rPr>
        <w:t>Infiniband或更高速的总线互联架构。同一个逻辑单元（LUN）可被所有控制器访问。</w:t>
      </w:r>
    </w:p>
    <w:p w:rsidR="004F187A" w:rsidRDefault="00717876"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sz w:val="22"/>
          <w:szCs w:val="22"/>
        </w:rPr>
        <w:t>●</w:t>
      </w:r>
      <w:r w:rsidR="004F187A">
        <w:rPr>
          <w:rFonts w:ascii="宋体" w:hAnsi="宋体" w:hint="eastAsia"/>
          <w:bCs/>
          <w:sz w:val="22"/>
          <w:szCs w:val="22"/>
        </w:rPr>
        <w:t>存储容量：每套存储均实配2.5”企业级SAS磁盘和2.5”企业级SSD磁盘，SAS盘转速≥10K</w:t>
      </w:r>
      <w:r w:rsidR="0035708D">
        <w:rPr>
          <w:rFonts w:ascii="宋体" w:hAnsi="宋体" w:hint="eastAsia"/>
          <w:bCs/>
          <w:sz w:val="22"/>
          <w:szCs w:val="22"/>
        </w:rPr>
        <w:t xml:space="preserve"> RPM</w:t>
      </w:r>
      <w:r w:rsidR="004F187A">
        <w:rPr>
          <w:rFonts w:ascii="宋体" w:hAnsi="宋体" w:hint="eastAsia"/>
          <w:bCs/>
          <w:sz w:val="22"/>
          <w:szCs w:val="22"/>
        </w:rPr>
        <w:t>，单盘容量≥1.2TB；每套存储可用容量≥100TB，裸容量≥150TB，SSD磁盘容量占比≥10%。</w:t>
      </w:r>
    </w:p>
    <w:p w:rsidR="004F187A" w:rsidRDefault="00717876"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sz w:val="22"/>
          <w:szCs w:val="22"/>
        </w:rPr>
        <w:t>●</w:t>
      </w:r>
      <w:r w:rsidR="004F187A">
        <w:rPr>
          <w:rFonts w:ascii="宋体" w:hAnsi="宋体" w:hint="eastAsia"/>
          <w:bCs/>
          <w:sz w:val="22"/>
          <w:szCs w:val="22"/>
        </w:rPr>
        <w:t>存储级复制技术：产品需实配存储级复制容</w:t>
      </w:r>
      <w:r w:rsidR="00B83B0D">
        <w:rPr>
          <w:rFonts w:ascii="宋体" w:hAnsi="宋体" w:hint="eastAsia"/>
          <w:bCs/>
          <w:sz w:val="22"/>
          <w:szCs w:val="22"/>
        </w:rPr>
        <w:t>灾技术许可，可</w:t>
      </w:r>
      <w:r w:rsidR="00466885">
        <w:rPr>
          <w:rFonts w:ascii="宋体" w:hAnsi="宋体" w:hint="eastAsia"/>
          <w:bCs/>
          <w:sz w:val="22"/>
          <w:szCs w:val="22"/>
        </w:rPr>
        <w:t>按</w:t>
      </w:r>
      <w:r w:rsidR="00466885">
        <w:rPr>
          <w:rFonts w:ascii="宋体" w:hAnsi="宋体"/>
          <w:bCs/>
          <w:sz w:val="22"/>
          <w:szCs w:val="22"/>
        </w:rPr>
        <w:t>用户需求</w:t>
      </w:r>
      <w:r w:rsidR="00B83B0D">
        <w:rPr>
          <w:rFonts w:ascii="宋体" w:hAnsi="宋体" w:hint="eastAsia"/>
          <w:bCs/>
          <w:sz w:val="22"/>
          <w:szCs w:val="22"/>
        </w:rPr>
        <w:t>实现两地</w:t>
      </w:r>
      <w:r w:rsidR="00B83B0D">
        <w:rPr>
          <w:rFonts w:ascii="宋体" w:hAnsi="宋体"/>
          <w:bCs/>
          <w:sz w:val="22"/>
          <w:szCs w:val="22"/>
        </w:rPr>
        <w:t>三中心</w:t>
      </w:r>
      <w:r w:rsidR="004F187A">
        <w:rPr>
          <w:rFonts w:ascii="宋体" w:hAnsi="宋体" w:hint="eastAsia"/>
          <w:bCs/>
          <w:sz w:val="22"/>
          <w:szCs w:val="22"/>
        </w:rPr>
        <w:t>存储间跨数据中心的存储级数据同步</w:t>
      </w:r>
      <w:r w:rsidR="00B83B0D">
        <w:rPr>
          <w:rFonts w:ascii="宋体" w:hAnsi="宋体" w:hint="eastAsia"/>
          <w:bCs/>
          <w:sz w:val="22"/>
          <w:szCs w:val="22"/>
        </w:rPr>
        <w:t>和</w:t>
      </w:r>
      <w:r w:rsidR="00B83B0D">
        <w:rPr>
          <w:rFonts w:ascii="宋体" w:hAnsi="宋体"/>
          <w:bCs/>
          <w:sz w:val="22"/>
          <w:szCs w:val="22"/>
        </w:rPr>
        <w:t>异步</w:t>
      </w:r>
      <w:r w:rsidR="004F187A">
        <w:rPr>
          <w:rFonts w:ascii="宋体" w:hAnsi="宋体" w:hint="eastAsia"/>
          <w:bCs/>
          <w:sz w:val="22"/>
          <w:szCs w:val="22"/>
        </w:rPr>
        <w:t>复制功能。</w:t>
      </w:r>
    </w:p>
    <w:p w:rsidR="004F187A" w:rsidRDefault="004F187A" w:rsidP="004F187A">
      <w:pPr>
        <w:pStyle w:val="10"/>
        <w:spacing w:line="360" w:lineRule="auto"/>
        <w:ind w:firstLineChars="0" w:firstLine="0"/>
        <w:outlineLvl w:val="0"/>
        <w:rPr>
          <w:rFonts w:ascii="宋体" w:hAnsi="宋体"/>
          <w:bCs/>
          <w:sz w:val="22"/>
          <w:szCs w:val="22"/>
        </w:rPr>
      </w:pPr>
    </w:p>
    <w:p w:rsidR="004F187A" w:rsidRDefault="004F187A" w:rsidP="004F187A">
      <w:pPr>
        <w:pStyle w:val="10"/>
        <w:spacing w:line="360" w:lineRule="auto"/>
        <w:ind w:firstLineChars="0" w:firstLine="0"/>
        <w:outlineLvl w:val="0"/>
        <w:rPr>
          <w:rFonts w:ascii="宋体" w:hAnsi="宋体"/>
          <w:b/>
          <w:bCs/>
          <w:sz w:val="22"/>
          <w:szCs w:val="22"/>
        </w:rPr>
      </w:pPr>
      <w:r>
        <w:rPr>
          <w:rFonts w:ascii="宋体" w:hAnsi="宋体" w:hint="eastAsia"/>
          <w:b/>
          <w:bCs/>
          <w:sz w:val="22"/>
          <w:szCs w:val="22"/>
        </w:rPr>
        <w:t>ii. 可靠性指标</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●高可用性：存储设备可用性≥99.9999%。</w:t>
      </w:r>
    </w:p>
    <w:p w:rsidR="004F187A" w:rsidRDefault="00466885"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●数据容灾：支持同城</w:t>
      </w:r>
      <w:r w:rsidR="004F187A">
        <w:rPr>
          <w:rFonts w:ascii="宋体" w:hAnsi="宋体" w:hint="eastAsia"/>
          <w:bCs/>
          <w:sz w:val="22"/>
          <w:szCs w:val="22"/>
        </w:rPr>
        <w:t>数据中心间存储级复制技术，可在对业务应用透明的前提下，在生产中心存储卷损坏时，无中断访问同城容灾数据卷。</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●控制器可靠性：支持故障自动切换，在最多N-1个控制器故障时不影响系统正常运行。</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●硬件可靠性：完全的硬件冗余（包括但不限于控制器、缓存、电源、风扇、IO卡、总线），在不影响业务正常运行的前提下实现硬件在线扩容、更换和设备微码升级。</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支持实现存储双活</w:t>
      </w:r>
      <w:r w:rsidR="00B83B0D">
        <w:rPr>
          <w:rFonts w:ascii="宋体" w:hAnsi="宋体" w:hint="eastAsia"/>
          <w:bCs/>
          <w:sz w:val="22"/>
          <w:szCs w:val="22"/>
        </w:rPr>
        <w:t>功能：</w:t>
      </w:r>
      <w:r>
        <w:rPr>
          <w:rFonts w:ascii="宋体" w:hAnsi="宋体" w:hint="eastAsia"/>
          <w:bCs/>
          <w:sz w:val="22"/>
          <w:szCs w:val="22"/>
        </w:rPr>
        <w:t>存储阵列支持同时读写，在保证数据完整性和业务连续性</w:t>
      </w:r>
      <w:r>
        <w:rPr>
          <w:rFonts w:ascii="宋体" w:hAnsi="宋体" w:hint="eastAsia"/>
          <w:bCs/>
          <w:sz w:val="22"/>
          <w:szCs w:val="22"/>
        </w:rPr>
        <w:lastRenderedPageBreak/>
        <w:t>的前提下，当</w:t>
      </w:r>
      <w:r w:rsidR="00466885">
        <w:rPr>
          <w:rFonts w:ascii="宋体" w:hAnsi="宋体" w:hint="eastAsia"/>
          <w:bCs/>
          <w:sz w:val="22"/>
          <w:szCs w:val="22"/>
        </w:rPr>
        <w:t>两地</w:t>
      </w:r>
      <w:r w:rsidR="00466885">
        <w:rPr>
          <w:rFonts w:ascii="宋体" w:hAnsi="宋体"/>
          <w:bCs/>
          <w:sz w:val="22"/>
          <w:szCs w:val="22"/>
        </w:rPr>
        <w:t>三中心</w:t>
      </w:r>
      <w:r>
        <w:rPr>
          <w:rFonts w:ascii="宋体" w:hAnsi="宋体" w:hint="eastAsia"/>
          <w:bCs/>
          <w:sz w:val="22"/>
          <w:szCs w:val="22"/>
        </w:rPr>
        <w:t>任一存储阵列发生单控故障时执行阵列内自动切</w:t>
      </w:r>
      <w:r w:rsidR="00466885">
        <w:rPr>
          <w:rFonts w:ascii="宋体" w:hAnsi="宋体" w:hint="eastAsia"/>
          <w:bCs/>
          <w:sz w:val="22"/>
          <w:szCs w:val="22"/>
        </w:rPr>
        <w:t>换，当存储阵列整机故障时执行存储阵列间自动切换。故障消除后，</w:t>
      </w:r>
      <w:r>
        <w:rPr>
          <w:rFonts w:ascii="宋体" w:hAnsi="宋体" w:hint="eastAsia"/>
          <w:bCs/>
          <w:sz w:val="22"/>
          <w:szCs w:val="22"/>
        </w:rPr>
        <w:t>存储阵列自动恢复</w:t>
      </w:r>
      <w:r w:rsidR="00466885">
        <w:rPr>
          <w:rFonts w:ascii="宋体" w:hAnsi="宋体" w:hint="eastAsia"/>
          <w:bCs/>
          <w:sz w:val="22"/>
          <w:szCs w:val="22"/>
        </w:rPr>
        <w:t>容灾</w:t>
      </w:r>
      <w:r w:rsidR="00466885">
        <w:rPr>
          <w:rFonts w:ascii="宋体" w:hAnsi="宋体"/>
          <w:bCs/>
          <w:sz w:val="22"/>
          <w:szCs w:val="22"/>
        </w:rPr>
        <w:t>复制</w:t>
      </w:r>
      <w:r w:rsidR="00466885">
        <w:rPr>
          <w:rFonts w:ascii="宋体" w:hAnsi="宋体" w:hint="eastAsia"/>
          <w:bCs/>
          <w:sz w:val="22"/>
          <w:szCs w:val="22"/>
        </w:rPr>
        <w:t>状态，执行</w:t>
      </w:r>
      <w:r>
        <w:rPr>
          <w:rFonts w:ascii="宋体" w:hAnsi="宋体" w:hint="eastAsia"/>
          <w:bCs/>
          <w:sz w:val="22"/>
          <w:szCs w:val="22"/>
        </w:rPr>
        <w:t>同步</w:t>
      </w:r>
      <w:r w:rsidR="00466885">
        <w:rPr>
          <w:rFonts w:ascii="宋体" w:hAnsi="宋体" w:hint="eastAsia"/>
          <w:bCs/>
          <w:sz w:val="22"/>
          <w:szCs w:val="22"/>
        </w:rPr>
        <w:t>/异步</w:t>
      </w:r>
      <w:r w:rsidR="00466885">
        <w:rPr>
          <w:rFonts w:ascii="宋体" w:hAnsi="宋体"/>
          <w:bCs/>
          <w:sz w:val="22"/>
          <w:szCs w:val="22"/>
        </w:rPr>
        <w:t>复制</w:t>
      </w:r>
      <w:r>
        <w:rPr>
          <w:rFonts w:ascii="宋体" w:hAnsi="宋体" w:hint="eastAsia"/>
          <w:bCs/>
          <w:sz w:val="22"/>
          <w:szCs w:val="22"/>
        </w:rPr>
        <w:t>。</w:t>
      </w:r>
    </w:p>
    <w:p w:rsidR="004F187A" w:rsidRDefault="004F187A" w:rsidP="004F187A">
      <w:pPr>
        <w:pStyle w:val="10"/>
        <w:spacing w:line="360" w:lineRule="auto"/>
        <w:ind w:firstLineChars="0" w:firstLine="0"/>
        <w:outlineLvl w:val="0"/>
        <w:rPr>
          <w:rFonts w:ascii="宋体" w:hAnsi="宋体"/>
          <w:bCs/>
          <w:sz w:val="22"/>
          <w:szCs w:val="22"/>
        </w:rPr>
      </w:pPr>
    </w:p>
    <w:p w:rsidR="004F187A" w:rsidRDefault="004F187A" w:rsidP="004F187A">
      <w:pPr>
        <w:pStyle w:val="10"/>
        <w:spacing w:line="360" w:lineRule="auto"/>
        <w:ind w:firstLineChars="0" w:firstLine="0"/>
        <w:outlineLvl w:val="0"/>
        <w:rPr>
          <w:rFonts w:ascii="宋体" w:hAnsi="宋体"/>
          <w:b/>
          <w:bCs/>
          <w:sz w:val="22"/>
          <w:szCs w:val="22"/>
        </w:rPr>
      </w:pPr>
      <w:r>
        <w:rPr>
          <w:rFonts w:ascii="宋体" w:hAnsi="宋体" w:hint="eastAsia"/>
          <w:b/>
          <w:bCs/>
          <w:sz w:val="22"/>
          <w:szCs w:val="22"/>
        </w:rPr>
        <w:t>iii. 容量需求</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●磁盘部署密度：单套存储可扩容至</w:t>
      </w:r>
      <w:r w:rsidR="0035708D">
        <w:rPr>
          <w:rFonts w:ascii="宋体" w:hAnsi="宋体" w:hint="eastAsia"/>
          <w:bCs/>
          <w:sz w:val="22"/>
          <w:szCs w:val="22"/>
        </w:rPr>
        <w:t>不少于500TB</w:t>
      </w:r>
      <w:r>
        <w:rPr>
          <w:rFonts w:ascii="宋体" w:hAnsi="宋体" w:hint="eastAsia"/>
          <w:bCs/>
          <w:sz w:val="22"/>
          <w:szCs w:val="22"/>
        </w:rPr>
        <w:t>；支持高密度磁盘柜部署方式，每磁盘柜高度≤4U，每磁盘柜可安装2.5”磁盘≥</w:t>
      </w:r>
      <w:r w:rsidR="007F4BA3">
        <w:rPr>
          <w:rFonts w:ascii="宋体" w:hAnsi="宋体" w:hint="eastAsia"/>
          <w:bCs/>
          <w:sz w:val="22"/>
          <w:szCs w:val="22"/>
        </w:rPr>
        <w:t>1</w:t>
      </w:r>
      <w:r w:rsidR="007F4BA3">
        <w:rPr>
          <w:rFonts w:ascii="宋体" w:hAnsi="宋体"/>
          <w:bCs/>
          <w:sz w:val="22"/>
          <w:szCs w:val="22"/>
        </w:rPr>
        <w:t>1</w:t>
      </w:r>
      <w:r>
        <w:rPr>
          <w:rFonts w:ascii="宋体" w:hAnsi="宋体" w:hint="eastAsia"/>
          <w:bCs/>
          <w:sz w:val="22"/>
          <w:szCs w:val="22"/>
        </w:rPr>
        <w:t>0块。</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●主机端口：每台设备实配</w:t>
      </w:r>
      <w:r w:rsidR="00B83B0D">
        <w:rPr>
          <w:rFonts w:ascii="宋体" w:hAnsi="宋体" w:hint="eastAsia"/>
          <w:bCs/>
          <w:sz w:val="22"/>
          <w:szCs w:val="22"/>
        </w:rPr>
        <w:t>16Gb/s 的</w:t>
      </w:r>
      <w:r>
        <w:rPr>
          <w:rFonts w:ascii="宋体" w:hAnsi="宋体" w:hint="eastAsia"/>
          <w:bCs/>
          <w:sz w:val="22"/>
          <w:szCs w:val="22"/>
        </w:rPr>
        <w:t>FC前端主机端口≥64个，端口可自适应支持16Gb/s、8Gb/s及4Gb/s速率。</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●缓存：每套存储实配SAN架构控制器缓存，非SSD硬盘缓存或闪存模式，全局高速缓存≥1TB，高速缓存容量最大可扩容至2TB；缓存采用写镜像保护技术，提供缓存加速功能。</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●多路径管理软件和兼容性：可通过部署在通用主机上的管理软件对存储系统进行动态多路径管理、负载均衡和故障自动路径切换。</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支持逻辑单元（LUN）容量在线调整，单个逻辑单元（LUN）容量≥24TB。</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RAID支持：所有磁盘可同时配置为RAID 1/5/6，且可共存，全局热备盘数量≥8。</w:t>
      </w:r>
    </w:p>
    <w:p w:rsidR="004F187A" w:rsidRDefault="004F187A" w:rsidP="004F187A">
      <w:pPr>
        <w:pStyle w:val="10"/>
        <w:spacing w:line="360" w:lineRule="auto"/>
        <w:ind w:firstLineChars="0" w:firstLine="0"/>
        <w:outlineLvl w:val="0"/>
        <w:rPr>
          <w:rFonts w:ascii="宋体" w:hAnsi="宋体"/>
          <w:bCs/>
          <w:sz w:val="22"/>
          <w:szCs w:val="22"/>
        </w:rPr>
      </w:pPr>
    </w:p>
    <w:p w:rsidR="004F187A" w:rsidRDefault="004F187A" w:rsidP="004F187A">
      <w:pPr>
        <w:pStyle w:val="10"/>
        <w:spacing w:line="360" w:lineRule="auto"/>
        <w:ind w:firstLineChars="0" w:firstLine="0"/>
        <w:outlineLvl w:val="0"/>
        <w:rPr>
          <w:rFonts w:ascii="宋体" w:hAnsi="宋体"/>
          <w:b/>
          <w:bCs/>
          <w:sz w:val="22"/>
          <w:szCs w:val="22"/>
        </w:rPr>
      </w:pPr>
      <w:r>
        <w:rPr>
          <w:rFonts w:ascii="宋体" w:hAnsi="宋体" w:hint="eastAsia"/>
          <w:b/>
          <w:bCs/>
          <w:sz w:val="22"/>
          <w:szCs w:val="22"/>
        </w:rPr>
        <w:t>iv. 其他特性</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●设备基本要求：所投产品符合政府采购相关规定，具有自主知识产权和开发能力的高端企业级存储磁盘阵列产品，所投设备厂商在中国有生产工厂。</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●存储数据分层：所投产品支持全容量存储数据自动分层、优化和QoS，能进行冷热数据在不同种类磁盘间的自动迁移，并可自动感知应用需求，可将同一逻辑单元（LUN）的热点数据自动转移至高性能磁盘。</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磁盘数据自动部署：存储系统可将数据重新分配至新加磁盘，通过自动部署功能提升存储整体性能，支持存储容量在线扩容及故障盘在线更换。</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存储协议及处理架构：支持NFS、CIFS、HTTP等协议。</w:t>
      </w:r>
    </w:p>
    <w:p w:rsidR="004F187A" w:rsidRDefault="004F187A" w:rsidP="004F187A">
      <w:pPr>
        <w:pStyle w:val="10"/>
        <w:numPr>
          <w:ilvl w:val="0"/>
          <w:numId w:val="3"/>
        </w:numPr>
        <w:spacing w:line="360" w:lineRule="auto"/>
        <w:ind w:firstLineChars="0"/>
        <w:outlineLvl w:val="0"/>
        <w:rPr>
          <w:rFonts w:ascii="宋体" w:hAnsi="宋体"/>
          <w:bCs/>
          <w:sz w:val="22"/>
          <w:szCs w:val="22"/>
        </w:rPr>
      </w:pPr>
      <w:r>
        <w:rPr>
          <w:rFonts w:ascii="宋体" w:hAnsi="宋体" w:hint="eastAsia"/>
          <w:bCs/>
          <w:sz w:val="22"/>
          <w:szCs w:val="22"/>
        </w:rPr>
        <w:t>存储管理：产品需自带存储管理软件，软件需提供全图形化统一管理界面，界面需提供存储阵列的全状态监测、监控告警、Qos服务，并支持系统软件在线升级。</w:t>
      </w:r>
    </w:p>
    <w:p w:rsidR="004F187A" w:rsidRDefault="004F187A" w:rsidP="004F187A">
      <w:pPr>
        <w:pStyle w:val="10"/>
        <w:spacing w:line="360" w:lineRule="auto"/>
        <w:ind w:firstLineChars="0" w:firstLine="0"/>
        <w:outlineLvl w:val="0"/>
        <w:rPr>
          <w:rFonts w:ascii="宋体" w:hAnsi="宋体"/>
          <w:b/>
          <w:sz w:val="22"/>
          <w:szCs w:val="22"/>
        </w:rPr>
      </w:pPr>
    </w:p>
    <w:p w:rsidR="004F187A" w:rsidRDefault="004F187A" w:rsidP="004F187A">
      <w:pPr>
        <w:pStyle w:val="10"/>
        <w:spacing w:line="360" w:lineRule="auto"/>
        <w:ind w:firstLineChars="0" w:firstLine="0"/>
        <w:outlineLvl w:val="0"/>
        <w:rPr>
          <w:rFonts w:ascii="宋体" w:hAnsi="宋体"/>
          <w:b/>
          <w:sz w:val="22"/>
          <w:szCs w:val="22"/>
        </w:rPr>
      </w:pPr>
      <w:r>
        <w:rPr>
          <w:rFonts w:ascii="宋体" w:hAnsi="宋体" w:hint="eastAsia"/>
          <w:b/>
        </w:rPr>
        <w:t xml:space="preserve">2.2 </w:t>
      </w:r>
      <w:r>
        <w:rPr>
          <w:rFonts w:ascii="宋体" w:hAnsi="宋体" w:hint="eastAsia"/>
          <w:b/>
          <w:sz w:val="22"/>
          <w:szCs w:val="22"/>
        </w:rPr>
        <w:t>存储光纤交换机性能指标：</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lastRenderedPageBreak/>
        <w:t xml:space="preserve">1) </w:t>
      </w:r>
      <w:r w:rsidR="00717876">
        <w:rPr>
          <w:rFonts w:ascii="宋体" w:hAnsi="宋体" w:hint="eastAsia"/>
          <w:sz w:val="22"/>
          <w:szCs w:val="22"/>
        </w:rPr>
        <w:t>●</w:t>
      </w:r>
      <w:r>
        <w:rPr>
          <w:rFonts w:ascii="宋体" w:hAnsi="宋体" w:hint="eastAsia"/>
          <w:bCs/>
          <w:sz w:val="22"/>
          <w:szCs w:val="22"/>
        </w:rPr>
        <w:t>无拥塞全交换架构，所有FC端口全线速，支持存储</w:t>
      </w:r>
      <w:r w:rsidR="0035708D">
        <w:rPr>
          <w:rFonts w:ascii="宋体" w:hAnsi="宋体" w:hint="eastAsia"/>
          <w:bCs/>
          <w:sz w:val="22"/>
          <w:szCs w:val="22"/>
        </w:rPr>
        <w:t>内存</w:t>
      </w:r>
      <w:r>
        <w:rPr>
          <w:rFonts w:ascii="宋体" w:hAnsi="宋体" w:hint="eastAsia"/>
          <w:bCs/>
          <w:sz w:val="22"/>
          <w:szCs w:val="22"/>
        </w:rPr>
        <w:t>分区</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2) ●全部实配16Gbps交换端口，单台设备提供≥</w:t>
      </w:r>
      <w:r w:rsidR="005C2D75">
        <w:rPr>
          <w:rFonts w:ascii="宋体" w:hAnsi="宋体" w:hint="eastAsia"/>
          <w:bCs/>
          <w:sz w:val="22"/>
          <w:szCs w:val="22"/>
        </w:rPr>
        <w:t>64</w:t>
      </w:r>
      <w:r>
        <w:rPr>
          <w:rFonts w:ascii="宋体" w:hAnsi="宋体" w:hint="eastAsia"/>
          <w:bCs/>
          <w:sz w:val="22"/>
          <w:szCs w:val="22"/>
        </w:rPr>
        <w:t>个16Gbps光纤通道端口及对应短波光模块，并配置全端口激活可用License，端口支持动态路径选择，自适应全线速兼容8Gbps、4Gbps</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3) ●配置远程管理端口，并提供SSH，TELNET,HTTP等协议的登录管理方式</w:t>
      </w:r>
    </w:p>
    <w:p w:rsidR="004F187A" w:rsidRDefault="004F187A" w:rsidP="004F187A">
      <w:pPr>
        <w:rPr>
          <w:rFonts w:ascii="宋体" w:hAnsi="宋体"/>
          <w:bCs/>
          <w:sz w:val="22"/>
        </w:rPr>
      </w:pPr>
      <w:r>
        <w:rPr>
          <w:rFonts w:ascii="宋体" w:hAnsi="宋体" w:hint="eastAsia"/>
          <w:bCs/>
          <w:sz w:val="22"/>
        </w:rPr>
        <w:t>4) ●配置热插拨冗余风扇和电源，并能够实现故障自动切换</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5) ●支持无源背板、独立和冗余控制处理器，支持在线微码下载和升级，可使用USB端口用于固件下载，支持技术支持所需的相关信息和设备配置信息上传/下载，支持在线识别互联存储设备</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6）●设备可靠性≥99.99%</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7) 提供图形化的管理软件。支持交换机分区、级联等功能，并支持常规的维护操作与性能监控</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8) 支持帧级别的链路捆绑，并实现负载均衡</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9) 提供适应性网络服务，包括入口速率限制、流量隔离和服务质量（QoS）、实时流量监测</w:t>
      </w:r>
    </w:p>
    <w:p w:rsidR="004F187A" w:rsidRDefault="004F187A" w:rsidP="004F187A">
      <w:pPr>
        <w:pStyle w:val="10"/>
        <w:spacing w:line="360" w:lineRule="auto"/>
        <w:ind w:firstLineChars="0" w:firstLine="0"/>
        <w:outlineLvl w:val="0"/>
        <w:rPr>
          <w:rFonts w:ascii="宋体" w:hAnsi="宋体"/>
          <w:bCs/>
          <w:sz w:val="22"/>
          <w:szCs w:val="22"/>
        </w:rPr>
      </w:pPr>
      <w:r>
        <w:rPr>
          <w:rFonts w:ascii="宋体" w:hAnsi="宋体" w:hint="eastAsia"/>
          <w:bCs/>
          <w:sz w:val="22"/>
          <w:szCs w:val="22"/>
        </w:rPr>
        <w:t>10) 标准机柜设计，并提供机架套件</w:t>
      </w:r>
    </w:p>
    <w:p w:rsidR="004F187A" w:rsidRPr="001871A0" w:rsidRDefault="004F187A" w:rsidP="004F187A">
      <w:pPr>
        <w:pStyle w:val="20"/>
        <w:ind w:firstLineChars="0" w:firstLine="0"/>
        <w:rPr>
          <w:rFonts w:ascii="宋体" w:hAnsi="宋体"/>
        </w:rPr>
      </w:pPr>
    </w:p>
    <w:p w:rsidR="00254101" w:rsidRPr="00254101" w:rsidRDefault="00254101" w:rsidP="00EC117E">
      <w:pPr>
        <w:pStyle w:val="20"/>
        <w:spacing w:line="360" w:lineRule="auto"/>
        <w:ind w:firstLineChars="0" w:firstLine="0"/>
        <w:rPr>
          <w:rFonts w:ascii="宋体" w:hAnsi="宋体"/>
          <w:b/>
          <w:sz w:val="32"/>
          <w:szCs w:val="32"/>
        </w:rPr>
      </w:pPr>
    </w:p>
    <w:p w:rsidR="00254101" w:rsidRDefault="00EC117E" w:rsidP="00254101">
      <w:pPr>
        <w:pStyle w:val="10"/>
        <w:spacing w:line="360" w:lineRule="auto"/>
        <w:ind w:firstLineChars="0" w:firstLine="0"/>
        <w:outlineLvl w:val="0"/>
        <w:rPr>
          <w:rFonts w:ascii="宋体" w:hAnsi="宋体"/>
          <w:b/>
          <w:sz w:val="22"/>
          <w:szCs w:val="22"/>
        </w:rPr>
      </w:pPr>
      <w:r>
        <w:rPr>
          <w:rFonts w:ascii="宋体" w:hAnsi="宋体" w:hint="eastAsia"/>
          <w:b/>
        </w:rPr>
        <w:t>2.3</w:t>
      </w:r>
      <w:r w:rsidR="00254101">
        <w:rPr>
          <w:rFonts w:ascii="宋体" w:hAnsi="宋体" w:hint="eastAsia"/>
          <w:b/>
          <w:sz w:val="22"/>
          <w:szCs w:val="22"/>
        </w:rPr>
        <w:t>机架式服务器A性能指标：</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1) </w:t>
      </w:r>
      <w:r w:rsidR="00717876">
        <w:rPr>
          <w:rFonts w:ascii="宋体" w:hAnsi="宋体" w:hint="eastAsia"/>
          <w:sz w:val="22"/>
          <w:szCs w:val="22"/>
        </w:rPr>
        <w:t>●</w:t>
      </w:r>
      <w:r>
        <w:rPr>
          <w:sz w:val="22"/>
          <w:szCs w:val="22"/>
        </w:rPr>
        <w:t>CPU</w:t>
      </w:r>
      <w:r>
        <w:rPr>
          <w:rFonts w:hint="eastAsia"/>
          <w:sz w:val="22"/>
          <w:szCs w:val="22"/>
        </w:rPr>
        <w:t>：物理处理器数量</w:t>
      </w:r>
      <w:r>
        <w:rPr>
          <w:rFonts w:hint="eastAsia"/>
          <w:color w:val="000000"/>
          <w:sz w:val="22"/>
          <w:szCs w:val="22"/>
        </w:rPr>
        <w:t>≥</w:t>
      </w:r>
      <w:r>
        <w:rPr>
          <w:rFonts w:hint="eastAsia"/>
          <w:sz w:val="22"/>
          <w:szCs w:val="22"/>
        </w:rPr>
        <w:t>两颗，性能不低于</w:t>
      </w:r>
      <w:r>
        <w:rPr>
          <w:sz w:val="22"/>
          <w:szCs w:val="22"/>
        </w:rPr>
        <w:t>X86</w:t>
      </w:r>
      <w:r>
        <w:rPr>
          <w:rFonts w:hint="eastAsia"/>
          <w:sz w:val="22"/>
          <w:szCs w:val="22"/>
        </w:rPr>
        <w:t>架构</w:t>
      </w:r>
      <w:r>
        <w:rPr>
          <w:sz w:val="22"/>
          <w:szCs w:val="22"/>
        </w:rPr>
        <w:t>64</w:t>
      </w:r>
      <w:r>
        <w:rPr>
          <w:rFonts w:hint="eastAsia"/>
          <w:sz w:val="22"/>
          <w:szCs w:val="22"/>
        </w:rPr>
        <w:t>位英特尔至强</w:t>
      </w:r>
      <w:r w:rsidR="00EB2B23">
        <w:rPr>
          <w:rFonts w:hint="eastAsia"/>
          <w:sz w:val="22"/>
          <w:szCs w:val="22"/>
        </w:rPr>
        <w:t>Scalable Processor 51</w:t>
      </w:r>
      <w:r w:rsidR="00EB2B23">
        <w:rPr>
          <w:sz w:val="22"/>
          <w:szCs w:val="22"/>
        </w:rPr>
        <w:t>15</w:t>
      </w:r>
      <w:r>
        <w:rPr>
          <w:rFonts w:hint="eastAsia"/>
          <w:sz w:val="22"/>
          <w:szCs w:val="22"/>
        </w:rPr>
        <w:t>系列（</w:t>
      </w:r>
      <w:r w:rsidR="00EB2B23">
        <w:rPr>
          <w:rFonts w:hint="eastAsia"/>
          <w:sz w:val="22"/>
          <w:szCs w:val="22"/>
        </w:rPr>
        <w:t>2.4GHz/10</w:t>
      </w:r>
      <w:r w:rsidRPr="00833A80">
        <w:rPr>
          <w:rFonts w:hint="eastAsia"/>
          <w:sz w:val="22"/>
          <w:szCs w:val="22"/>
        </w:rPr>
        <w:t xml:space="preserve"> Core</w:t>
      </w:r>
      <w:r>
        <w:rPr>
          <w:rFonts w:hint="eastAsia"/>
          <w:sz w:val="22"/>
          <w:szCs w:val="22"/>
        </w:rPr>
        <w:t>）</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2) </w:t>
      </w:r>
      <w:r>
        <w:rPr>
          <w:rFonts w:ascii="宋体" w:hAnsi="宋体" w:cs="宋体" w:hint="eastAsia"/>
          <w:sz w:val="22"/>
          <w:szCs w:val="22"/>
          <w:lang w:val="zh-TW"/>
        </w:rPr>
        <w:t>●</w:t>
      </w:r>
      <w:r>
        <w:rPr>
          <w:rFonts w:hint="eastAsia"/>
          <w:sz w:val="22"/>
          <w:szCs w:val="22"/>
        </w:rPr>
        <w:t>主机规格：</w:t>
      </w:r>
      <w:r>
        <w:rPr>
          <w:sz w:val="22"/>
          <w:szCs w:val="22"/>
        </w:rPr>
        <w:t>1U</w:t>
      </w:r>
      <w:r>
        <w:rPr>
          <w:rFonts w:hint="eastAsia"/>
          <w:sz w:val="22"/>
          <w:szCs w:val="22"/>
        </w:rPr>
        <w:t>工业标准机架式服务器，模块化设计，</w:t>
      </w:r>
      <w:r>
        <w:rPr>
          <w:sz w:val="22"/>
          <w:szCs w:val="22"/>
        </w:rPr>
        <w:t>CPU</w:t>
      </w:r>
      <w:r>
        <w:rPr>
          <w:rFonts w:hint="eastAsia"/>
          <w:sz w:val="22"/>
          <w:szCs w:val="22"/>
        </w:rPr>
        <w:t>、内存、电源等主要部件支持</w:t>
      </w:r>
      <w:r w:rsidR="00FA53A8">
        <w:rPr>
          <w:rFonts w:hint="eastAsia"/>
          <w:sz w:val="22"/>
          <w:szCs w:val="22"/>
        </w:rPr>
        <w:t>便捷</w:t>
      </w:r>
      <w:r>
        <w:rPr>
          <w:rFonts w:hint="eastAsia"/>
          <w:sz w:val="22"/>
          <w:szCs w:val="22"/>
        </w:rPr>
        <w:t>维护，自带设备原装滑动导轨</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3) </w:t>
      </w:r>
      <w:r>
        <w:rPr>
          <w:rFonts w:ascii="宋体" w:hAnsi="宋体" w:cs="宋体" w:hint="eastAsia"/>
          <w:sz w:val="22"/>
          <w:szCs w:val="22"/>
          <w:lang w:val="zh-TW"/>
        </w:rPr>
        <w:t>●</w:t>
      </w:r>
      <w:r>
        <w:rPr>
          <w:rFonts w:hint="eastAsia"/>
          <w:sz w:val="22"/>
          <w:szCs w:val="22"/>
        </w:rPr>
        <w:t>内存规格：</w:t>
      </w:r>
      <w:r>
        <w:rPr>
          <w:sz w:val="22"/>
          <w:szCs w:val="22"/>
        </w:rPr>
        <w:t>ECC RDIMM DDR4</w:t>
      </w:r>
      <w:r>
        <w:rPr>
          <w:rFonts w:hint="eastAsia"/>
          <w:sz w:val="22"/>
          <w:szCs w:val="22"/>
        </w:rPr>
        <w:t>，主频≥</w:t>
      </w:r>
      <w:r>
        <w:rPr>
          <w:sz w:val="22"/>
          <w:szCs w:val="22"/>
        </w:rPr>
        <w:t>2666MHz</w:t>
      </w:r>
      <w:r>
        <w:rPr>
          <w:rFonts w:hint="eastAsia"/>
          <w:sz w:val="22"/>
          <w:szCs w:val="22"/>
        </w:rPr>
        <w:t>，总容量≥</w:t>
      </w:r>
      <w:r w:rsidR="008C5128">
        <w:rPr>
          <w:sz w:val="22"/>
          <w:szCs w:val="22"/>
        </w:rPr>
        <w:t>128</w:t>
      </w:r>
      <w:r>
        <w:rPr>
          <w:sz w:val="22"/>
          <w:szCs w:val="22"/>
        </w:rPr>
        <w:t>GB</w:t>
      </w:r>
      <w:r>
        <w:rPr>
          <w:sz w:val="22"/>
          <w:szCs w:val="22"/>
        </w:rPr>
        <w:t>，</w:t>
      </w:r>
      <w:r>
        <w:rPr>
          <w:rFonts w:hint="eastAsia"/>
          <w:sz w:val="22"/>
          <w:szCs w:val="22"/>
        </w:rPr>
        <w:t>单条物理内存容量≥</w:t>
      </w:r>
      <w:r>
        <w:rPr>
          <w:sz w:val="22"/>
          <w:szCs w:val="22"/>
        </w:rPr>
        <w:t xml:space="preserve">16GB </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4) </w:t>
      </w:r>
      <w:r>
        <w:rPr>
          <w:rFonts w:ascii="宋体" w:hAnsi="宋体" w:cs="宋体" w:hint="eastAsia"/>
          <w:sz w:val="22"/>
          <w:szCs w:val="22"/>
          <w:lang w:val="zh-TW"/>
        </w:rPr>
        <w:t>●</w:t>
      </w:r>
      <w:r>
        <w:rPr>
          <w:rFonts w:hint="eastAsia"/>
          <w:sz w:val="22"/>
          <w:szCs w:val="22"/>
        </w:rPr>
        <w:t>内存扩展能力：模块化内存组，</w:t>
      </w:r>
      <w:r>
        <w:rPr>
          <w:rFonts w:hint="eastAsia"/>
          <w:color w:val="000000"/>
          <w:sz w:val="22"/>
          <w:szCs w:val="22"/>
        </w:rPr>
        <w:t>最大</w:t>
      </w:r>
      <w:r>
        <w:rPr>
          <w:rFonts w:hint="eastAsia"/>
          <w:sz w:val="22"/>
          <w:szCs w:val="22"/>
        </w:rPr>
        <w:t>物理内存容量≥</w:t>
      </w:r>
      <w:r w:rsidR="00FA53A8">
        <w:rPr>
          <w:rFonts w:hint="eastAsia"/>
          <w:sz w:val="22"/>
          <w:szCs w:val="22"/>
        </w:rPr>
        <w:t>1</w:t>
      </w:r>
      <w:r>
        <w:rPr>
          <w:sz w:val="22"/>
          <w:szCs w:val="22"/>
        </w:rPr>
        <w:t>TB</w:t>
      </w:r>
      <w:r w:rsidR="00811431">
        <w:rPr>
          <w:rFonts w:hint="eastAsia"/>
          <w:sz w:val="22"/>
          <w:szCs w:val="22"/>
        </w:rPr>
        <w:t>，</w:t>
      </w:r>
      <w:r w:rsidR="00392508">
        <w:rPr>
          <w:rFonts w:hint="eastAsia"/>
          <w:sz w:val="22"/>
          <w:szCs w:val="22"/>
        </w:rPr>
        <w:t>单台服务器实配内存插槽≥</w:t>
      </w:r>
      <w:r w:rsidR="00C6659B">
        <w:rPr>
          <w:sz w:val="22"/>
          <w:szCs w:val="22"/>
        </w:rPr>
        <w:t>24</w:t>
      </w:r>
      <w:r w:rsidR="00392508">
        <w:rPr>
          <w:rFonts w:hint="eastAsia"/>
          <w:sz w:val="22"/>
          <w:szCs w:val="22"/>
        </w:rPr>
        <w:t>个</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5) </w:t>
      </w:r>
      <w:r>
        <w:rPr>
          <w:rFonts w:ascii="宋体" w:hAnsi="宋体" w:cs="宋体" w:hint="eastAsia"/>
          <w:sz w:val="22"/>
          <w:szCs w:val="22"/>
          <w:lang w:val="zh-TW"/>
        </w:rPr>
        <w:t>●</w:t>
      </w:r>
      <w:r>
        <w:rPr>
          <w:rFonts w:hint="eastAsia"/>
          <w:sz w:val="22"/>
          <w:szCs w:val="22"/>
        </w:rPr>
        <w:t>硬盘：支持</w:t>
      </w:r>
      <w:r w:rsidR="00811431">
        <w:rPr>
          <w:rFonts w:hint="eastAsia"/>
          <w:sz w:val="22"/>
          <w:szCs w:val="22"/>
        </w:rPr>
        <w:t>SFF</w:t>
      </w:r>
      <w:r w:rsidR="00811431">
        <w:rPr>
          <w:sz w:val="22"/>
          <w:szCs w:val="22"/>
        </w:rPr>
        <w:t>/</w:t>
      </w:r>
      <w:r>
        <w:rPr>
          <w:sz w:val="22"/>
          <w:szCs w:val="22"/>
        </w:rPr>
        <w:t xml:space="preserve">2.5" SAS  </w:t>
      </w:r>
      <w:r>
        <w:rPr>
          <w:rFonts w:hint="eastAsia"/>
          <w:sz w:val="22"/>
          <w:szCs w:val="22"/>
        </w:rPr>
        <w:t>热插拔硬盘，</w:t>
      </w:r>
      <w:r>
        <w:rPr>
          <w:rFonts w:hint="eastAsia"/>
          <w:sz w:val="22"/>
          <w:szCs w:val="22"/>
        </w:rPr>
        <w:t>6</w:t>
      </w:r>
      <w:r>
        <w:rPr>
          <w:rFonts w:hint="eastAsia"/>
          <w:sz w:val="22"/>
          <w:szCs w:val="22"/>
        </w:rPr>
        <w:t>块</w:t>
      </w:r>
      <w:r w:rsidR="00811431">
        <w:rPr>
          <w:sz w:val="22"/>
          <w:szCs w:val="22"/>
        </w:rPr>
        <w:t>1.8</w:t>
      </w:r>
      <w:r>
        <w:rPr>
          <w:sz w:val="22"/>
          <w:szCs w:val="22"/>
        </w:rPr>
        <w:t>TB</w:t>
      </w:r>
      <w:r>
        <w:rPr>
          <w:rFonts w:hint="eastAsia"/>
          <w:sz w:val="22"/>
          <w:szCs w:val="22"/>
        </w:rPr>
        <w:t>（≥</w:t>
      </w:r>
      <w:r>
        <w:rPr>
          <w:sz w:val="22"/>
          <w:szCs w:val="22"/>
        </w:rPr>
        <w:t>10000</w:t>
      </w:r>
      <w:r w:rsidR="00FA53A8">
        <w:rPr>
          <w:rFonts w:hint="eastAsia"/>
          <w:sz w:val="22"/>
          <w:szCs w:val="22"/>
        </w:rPr>
        <w:t>RPM</w:t>
      </w:r>
      <w:r>
        <w:rPr>
          <w:rFonts w:hint="eastAsia"/>
          <w:sz w:val="22"/>
          <w:szCs w:val="22"/>
        </w:rPr>
        <w:t>）</w:t>
      </w:r>
      <w:r>
        <w:rPr>
          <w:rFonts w:hint="eastAsia"/>
          <w:sz w:val="22"/>
          <w:szCs w:val="22"/>
        </w:rPr>
        <w:t>SAS</w:t>
      </w:r>
      <w:r>
        <w:rPr>
          <w:sz w:val="22"/>
          <w:szCs w:val="22"/>
        </w:rPr>
        <w:t>硬盘</w:t>
      </w:r>
      <w:r>
        <w:rPr>
          <w:rFonts w:hint="eastAsia"/>
          <w:sz w:val="22"/>
          <w:szCs w:val="22"/>
        </w:rPr>
        <w:t>，</w:t>
      </w:r>
      <w:r>
        <w:rPr>
          <w:rFonts w:hint="eastAsia"/>
          <w:sz w:val="22"/>
          <w:szCs w:val="22"/>
        </w:rPr>
        <w:t>2</w:t>
      </w:r>
      <w:r>
        <w:rPr>
          <w:rFonts w:hint="eastAsia"/>
          <w:sz w:val="22"/>
          <w:szCs w:val="22"/>
        </w:rPr>
        <w:t>块</w:t>
      </w:r>
      <w:r>
        <w:rPr>
          <w:rFonts w:hint="eastAsia"/>
          <w:sz w:val="22"/>
          <w:szCs w:val="22"/>
        </w:rPr>
        <w:t>600</w:t>
      </w:r>
      <w:r>
        <w:rPr>
          <w:sz w:val="22"/>
          <w:szCs w:val="22"/>
        </w:rPr>
        <w:t>GB</w:t>
      </w:r>
      <w:r>
        <w:rPr>
          <w:rFonts w:hint="eastAsia"/>
          <w:sz w:val="22"/>
          <w:szCs w:val="22"/>
        </w:rPr>
        <w:t>（≥</w:t>
      </w:r>
      <w:r>
        <w:rPr>
          <w:sz w:val="22"/>
          <w:szCs w:val="22"/>
        </w:rPr>
        <w:t>10000</w:t>
      </w:r>
      <w:r w:rsidR="00FA53A8">
        <w:rPr>
          <w:rFonts w:hint="eastAsia"/>
          <w:sz w:val="22"/>
          <w:szCs w:val="22"/>
        </w:rPr>
        <w:t>RPM</w:t>
      </w:r>
      <w:r>
        <w:rPr>
          <w:rFonts w:hint="eastAsia"/>
          <w:sz w:val="22"/>
          <w:szCs w:val="22"/>
        </w:rPr>
        <w:t>）</w:t>
      </w:r>
      <w:r>
        <w:rPr>
          <w:rFonts w:hint="eastAsia"/>
          <w:sz w:val="22"/>
          <w:szCs w:val="22"/>
        </w:rPr>
        <w:t>SAS</w:t>
      </w:r>
      <w:r>
        <w:rPr>
          <w:sz w:val="22"/>
          <w:szCs w:val="22"/>
        </w:rPr>
        <w:t>硬盘</w:t>
      </w:r>
      <w:r>
        <w:rPr>
          <w:rFonts w:hint="eastAsia"/>
          <w:sz w:val="22"/>
          <w:szCs w:val="22"/>
        </w:rPr>
        <w:t>，≥</w:t>
      </w:r>
      <w:r w:rsidR="00811431">
        <w:rPr>
          <w:sz w:val="22"/>
          <w:szCs w:val="22"/>
        </w:rPr>
        <w:t>8</w:t>
      </w:r>
      <w:r>
        <w:rPr>
          <w:rFonts w:hint="eastAsia"/>
          <w:sz w:val="22"/>
          <w:szCs w:val="22"/>
        </w:rPr>
        <w:t>个</w:t>
      </w:r>
      <w:r>
        <w:rPr>
          <w:sz w:val="22"/>
          <w:szCs w:val="22"/>
        </w:rPr>
        <w:t>2.5</w:t>
      </w:r>
      <w:r>
        <w:rPr>
          <w:rFonts w:hint="eastAsia"/>
          <w:sz w:val="22"/>
          <w:szCs w:val="22"/>
        </w:rPr>
        <w:t>寸硬盘槽位；</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6) </w:t>
      </w:r>
      <w:r>
        <w:rPr>
          <w:rFonts w:ascii="宋体" w:hAnsi="宋体" w:cs="宋体" w:hint="eastAsia"/>
          <w:sz w:val="22"/>
          <w:szCs w:val="22"/>
          <w:lang w:val="zh-TW"/>
        </w:rPr>
        <w:t>●</w:t>
      </w:r>
      <w:r>
        <w:rPr>
          <w:rFonts w:ascii="宋体" w:hAnsi="宋体" w:hint="eastAsia"/>
          <w:sz w:val="22"/>
          <w:szCs w:val="22"/>
        </w:rPr>
        <w:t>硬盘类型</w:t>
      </w:r>
      <w:r>
        <w:rPr>
          <w:rFonts w:hint="eastAsia"/>
          <w:sz w:val="22"/>
          <w:szCs w:val="22"/>
        </w:rPr>
        <w:t>：</w:t>
      </w:r>
      <w:r>
        <w:rPr>
          <w:rFonts w:ascii="宋体" w:hAnsi="Times New Roman" w:hint="eastAsia"/>
          <w:sz w:val="22"/>
          <w:szCs w:val="22"/>
          <w:lang w:eastAsia="zh-TW"/>
        </w:rPr>
        <w:t>支持</w:t>
      </w:r>
      <w:r>
        <w:rPr>
          <w:rFonts w:ascii="宋体" w:hAnsi="Times New Roman" w:hint="eastAsia"/>
          <w:sz w:val="22"/>
          <w:szCs w:val="22"/>
        </w:rPr>
        <w:t>原厂</w:t>
      </w:r>
      <w:r>
        <w:rPr>
          <w:rFonts w:ascii="宋体" w:hAnsi="Times New Roman" w:hint="eastAsia"/>
          <w:bCs/>
          <w:sz w:val="22"/>
          <w:szCs w:val="22"/>
          <w:lang w:eastAsia="zh-TW"/>
        </w:rPr>
        <w:t>SATA, SAS, SSD</w:t>
      </w:r>
      <w:r>
        <w:rPr>
          <w:rFonts w:ascii="宋体" w:hAnsi="Times New Roman" w:hint="eastAsia"/>
          <w:bCs/>
          <w:sz w:val="22"/>
          <w:szCs w:val="22"/>
        </w:rPr>
        <w:t>硬盘，</w:t>
      </w:r>
      <w:r>
        <w:rPr>
          <w:rFonts w:hint="eastAsia"/>
          <w:color w:val="000000"/>
          <w:sz w:val="22"/>
          <w:szCs w:val="22"/>
        </w:rPr>
        <w:t>可配置</w:t>
      </w:r>
      <w:r>
        <w:rPr>
          <w:rFonts w:ascii="宋体" w:hAnsi="Times New Roman" w:hint="eastAsia"/>
          <w:sz w:val="22"/>
          <w:szCs w:val="22"/>
          <w:lang w:eastAsia="zh-TW"/>
        </w:rPr>
        <w:t>≥4个2.5寸热插拔SSD硬盘</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lastRenderedPageBreak/>
        <w:t xml:space="preserve">7) </w:t>
      </w:r>
      <w:r>
        <w:rPr>
          <w:rFonts w:ascii="宋体" w:hAnsi="宋体" w:cs="宋体" w:hint="eastAsia"/>
          <w:sz w:val="22"/>
          <w:szCs w:val="22"/>
          <w:lang w:val="zh-TW"/>
        </w:rPr>
        <w:t>●</w:t>
      </w:r>
      <w:r>
        <w:rPr>
          <w:sz w:val="22"/>
          <w:szCs w:val="22"/>
        </w:rPr>
        <w:t>RAID</w:t>
      </w:r>
      <w:r>
        <w:rPr>
          <w:rFonts w:hint="eastAsia"/>
          <w:sz w:val="22"/>
          <w:szCs w:val="22"/>
        </w:rPr>
        <w:t>控制方式：独立</w:t>
      </w:r>
      <w:r w:rsidR="003C1080">
        <w:rPr>
          <w:rFonts w:hint="eastAsia"/>
          <w:sz w:val="22"/>
          <w:szCs w:val="22"/>
        </w:rPr>
        <w:t>双通道</w:t>
      </w:r>
      <w:r>
        <w:rPr>
          <w:sz w:val="22"/>
          <w:szCs w:val="22"/>
        </w:rPr>
        <w:t>RAID</w:t>
      </w:r>
      <w:r>
        <w:rPr>
          <w:rFonts w:hint="eastAsia"/>
          <w:sz w:val="22"/>
          <w:szCs w:val="22"/>
        </w:rPr>
        <w:t>控制器，支持</w:t>
      </w:r>
      <w:r>
        <w:rPr>
          <w:sz w:val="22"/>
          <w:szCs w:val="22"/>
        </w:rPr>
        <w:t>RAID 0/1/5/6</w:t>
      </w:r>
      <w:r w:rsidR="003C1080">
        <w:rPr>
          <w:sz w:val="22"/>
          <w:szCs w:val="22"/>
        </w:rPr>
        <w:t>/10/50/60</w:t>
      </w:r>
      <w:r>
        <w:rPr>
          <w:rFonts w:hint="eastAsia"/>
          <w:sz w:val="22"/>
          <w:szCs w:val="22"/>
        </w:rPr>
        <w:t>，</w:t>
      </w:r>
      <w:r>
        <w:rPr>
          <w:rFonts w:hint="eastAsia"/>
          <w:color w:val="000000"/>
          <w:sz w:val="22"/>
          <w:szCs w:val="22"/>
        </w:rPr>
        <w:t>控制器不占用</w:t>
      </w:r>
      <w:r>
        <w:rPr>
          <w:color w:val="000000"/>
          <w:sz w:val="22"/>
          <w:szCs w:val="22"/>
        </w:rPr>
        <w:t>PCI-E</w:t>
      </w:r>
      <w:r>
        <w:rPr>
          <w:rFonts w:hint="eastAsia"/>
          <w:color w:val="000000"/>
          <w:sz w:val="22"/>
          <w:szCs w:val="22"/>
        </w:rPr>
        <w:t>插槽槽位</w:t>
      </w:r>
      <w:r>
        <w:rPr>
          <w:rFonts w:hint="eastAsia"/>
          <w:sz w:val="22"/>
          <w:szCs w:val="22"/>
        </w:rPr>
        <w:t>，</w:t>
      </w:r>
      <w:r>
        <w:rPr>
          <w:rFonts w:ascii="宋体" w:hAnsi="Times New Roman" w:hint="eastAsia"/>
          <w:sz w:val="22"/>
          <w:szCs w:val="22"/>
          <w:lang w:eastAsia="zh-TW"/>
        </w:rPr>
        <w:t>支持缓存数据保护，后备保护不受时间限制</w:t>
      </w:r>
      <w:r>
        <w:rPr>
          <w:rFonts w:ascii="宋体" w:hAnsi="Times New Roman" w:hint="eastAsia"/>
          <w:sz w:val="22"/>
          <w:szCs w:val="22"/>
        </w:rPr>
        <w:t>，</w:t>
      </w:r>
      <w:r>
        <w:rPr>
          <w:sz w:val="22"/>
          <w:szCs w:val="22"/>
        </w:rPr>
        <w:t>RAID</w:t>
      </w:r>
      <w:r>
        <w:rPr>
          <w:rFonts w:hint="eastAsia"/>
          <w:sz w:val="22"/>
          <w:szCs w:val="22"/>
        </w:rPr>
        <w:t>缓存≥</w:t>
      </w:r>
      <w:r>
        <w:rPr>
          <w:sz w:val="22"/>
          <w:szCs w:val="22"/>
        </w:rPr>
        <w:t>2GB</w:t>
      </w:r>
      <w:r>
        <w:rPr>
          <w:rFonts w:hint="eastAsia"/>
          <w:sz w:val="22"/>
          <w:szCs w:val="22"/>
        </w:rPr>
        <w:t>，配置高性能锂电池保护</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8) </w:t>
      </w:r>
      <w:r w:rsidR="0091313B">
        <w:rPr>
          <w:rFonts w:ascii="宋体" w:hAnsi="宋体" w:cs="宋体" w:hint="eastAsia"/>
          <w:sz w:val="22"/>
          <w:szCs w:val="22"/>
          <w:lang w:val="zh-TW"/>
        </w:rPr>
        <w:t>●</w:t>
      </w:r>
      <w:r>
        <w:rPr>
          <w:rFonts w:hint="eastAsia"/>
          <w:sz w:val="22"/>
          <w:szCs w:val="22"/>
        </w:rPr>
        <w:t>网络：</w:t>
      </w:r>
      <w:r>
        <w:rPr>
          <w:sz w:val="22"/>
          <w:szCs w:val="22"/>
        </w:rPr>
        <w:t>2</w:t>
      </w:r>
      <w:r w:rsidR="00ED5BB8">
        <w:rPr>
          <w:rFonts w:hint="eastAsia"/>
          <w:sz w:val="22"/>
          <w:szCs w:val="22"/>
        </w:rPr>
        <w:t>块双端口万兆网卡</w:t>
      </w:r>
      <w:r w:rsidR="00ED5BB8">
        <w:rPr>
          <w:rFonts w:hint="eastAsia"/>
          <w:sz w:val="22"/>
          <w:szCs w:val="22"/>
        </w:rPr>
        <w:t>(</w:t>
      </w:r>
      <w:r w:rsidR="00ED5BB8" w:rsidRPr="00ED5BB8">
        <w:rPr>
          <w:rFonts w:hint="eastAsia"/>
          <w:sz w:val="22"/>
          <w:szCs w:val="22"/>
        </w:rPr>
        <w:t>支持</w:t>
      </w:r>
      <w:r w:rsidR="00ED5BB8" w:rsidRPr="00ED5BB8">
        <w:rPr>
          <w:rFonts w:hint="eastAsia"/>
          <w:sz w:val="22"/>
          <w:szCs w:val="22"/>
        </w:rPr>
        <w:t>DPDK</w:t>
      </w:r>
      <w:r w:rsidR="00ED5BB8" w:rsidRPr="00ED5BB8">
        <w:rPr>
          <w:rFonts w:hint="eastAsia"/>
          <w:sz w:val="22"/>
          <w:szCs w:val="22"/>
        </w:rPr>
        <w:t>技术</w:t>
      </w:r>
      <w:r w:rsidR="00ED5BB8">
        <w:rPr>
          <w:rFonts w:hint="eastAsia"/>
          <w:sz w:val="22"/>
          <w:szCs w:val="22"/>
        </w:rPr>
        <w:t>)</w:t>
      </w:r>
      <w:r w:rsidR="007D29D0">
        <w:rPr>
          <w:rFonts w:hint="eastAsia"/>
          <w:sz w:val="22"/>
          <w:szCs w:val="22"/>
        </w:rPr>
        <w:t>含模块</w:t>
      </w:r>
      <w:r w:rsidR="007D29D0">
        <w:rPr>
          <w:sz w:val="22"/>
          <w:szCs w:val="22"/>
        </w:rPr>
        <w:t>和</w:t>
      </w:r>
      <w:r w:rsidR="007D29D0">
        <w:rPr>
          <w:rFonts w:hint="eastAsia"/>
          <w:sz w:val="22"/>
          <w:szCs w:val="22"/>
        </w:rPr>
        <w:t>所需光纤</w:t>
      </w:r>
      <w:r w:rsidR="007D29D0">
        <w:rPr>
          <w:sz w:val="22"/>
          <w:szCs w:val="22"/>
        </w:rPr>
        <w:t>线</w:t>
      </w:r>
      <w:r>
        <w:rPr>
          <w:rFonts w:hint="eastAsia"/>
          <w:sz w:val="22"/>
          <w:szCs w:val="22"/>
        </w:rPr>
        <w:t>，</w:t>
      </w:r>
      <w:r>
        <w:rPr>
          <w:sz w:val="24"/>
          <w:szCs w:val="24"/>
        </w:rPr>
        <w:t>4</w:t>
      </w:r>
      <w:r>
        <w:rPr>
          <w:rFonts w:hint="eastAsia"/>
          <w:sz w:val="24"/>
          <w:szCs w:val="24"/>
        </w:rPr>
        <w:t>口</w:t>
      </w:r>
      <w:r>
        <w:rPr>
          <w:sz w:val="24"/>
          <w:szCs w:val="24"/>
        </w:rPr>
        <w:t>千兆</w:t>
      </w:r>
      <w:r>
        <w:rPr>
          <w:rFonts w:hint="eastAsia"/>
          <w:sz w:val="24"/>
          <w:szCs w:val="24"/>
        </w:rPr>
        <w:t>集成网卡</w:t>
      </w:r>
    </w:p>
    <w:p w:rsidR="00254101" w:rsidRDefault="00254101" w:rsidP="00254101">
      <w:pPr>
        <w:pStyle w:val="10"/>
        <w:spacing w:line="360" w:lineRule="auto"/>
        <w:ind w:leftChars="-7" w:left="-15" w:firstLineChars="0" w:firstLine="0"/>
        <w:rPr>
          <w:sz w:val="22"/>
          <w:szCs w:val="22"/>
        </w:rPr>
      </w:pPr>
      <w:r>
        <w:rPr>
          <w:rFonts w:ascii="宋体" w:hAnsi="宋体" w:cs="宋体"/>
          <w:sz w:val="22"/>
          <w:szCs w:val="22"/>
        </w:rPr>
        <w:t>9</w:t>
      </w:r>
      <w:r>
        <w:rPr>
          <w:rFonts w:ascii="宋体" w:hAnsi="宋体" w:cs="宋体" w:hint="eastAsia"/>
          <w:sz w:val="22"/>
          <w:szCs w:val="22"/>
        </w:rPr>
        <w:t xml:space="preserve">) </w:t>
      </w:r>
      <w:r>
        <w:rPr>
          <w:rFonts w:hint="eastAsia"/>
          <w:sz w:val="22"/>
          <w:szCs w:val="22"/>
        </w:rPr>
        <w:t>管理功能：自带</w:t>
      </w:r>
      <w:r>
        <w:rPr>
          <w:rFonts w:ascii="宋体" w:hAnsi="Times New Roman" w:hint="eastAsia"/>
          <w:sz w:val="22"/>
          <w:szCs w:val="22"/>
          <w:lang w:eastAsia="zh-TW"/>
        </w:rPr>
        <w:t>独立远程管理控制端口</w:t>
      </w:r>
      <w:r>
        <w:rPr>
          <w:rFonts w:ascii="宋体" w:hAnsi="Times New Roman" w:hint="eastAsia"/>
          <w:sz w:val="22"/>
          <w:szCs w:val="22"/>
        </w:rPr>
        <w:t>和</w:t>
      </w:r>
      <w:r>
        <w:rPr>
          <w:rFonts w:hint="eastAsia"/>
          <w:sz w:val="22"/>
          <w:szCs w:val="22"/>
        </w:rPr>
        <w:t>图形界面管理软件</w:t>
      </w:r>
      <w:r w:rsidR="003C1080">
        <w:rPr>
          <w:rFonts w:hint="eastAsia"/>
          <w:sz w:val="22"/>
          <w:szCs w:val="22"/>
        </w:rPr>
        <w:t>,</w:t>
      </w:r>
      <w:r w:rsidR="003C1080" w:rsidRPr="003C1080">
        <w:rPr>
          <w:rFonts w:hint="eastAsia"/>
          <w:sz w:val="22"/>
          <w:szCs w:val="22"/>
        </w:rPr>
        <w:t>具备实现与操作系统无关的远程对服务器的完全控制，包括远程的开机、关机、重启、更新</w:t>
      </w:r>
      <w:r w:rsidR="003C1080" w:rsidRPr="003C1080">
        <w:rPr>
          <w:sz w:val="22"/>
          <w:szCs w:val="22"/>
        </w:rPr>
        <w:t>Firmware</w:t>
      </w:r>
      <w:r w:rsidR="003C1080" w:rsidRPr="003C1080">
        <w:rPr>
          <w:rFonts w:hint="eastAsia"/>
          <w:sz w:val="22"/>
          <w:szCs w:val="22"/>
        </w:rPr>
        <w:t>、能提供电源监控、服务器控制台记录</w:t>
      </w:r>
      <w:r w:rsidR="003C1080" w:rsidRPr="003C1080">
        <w:rPr>
          <w:sz w:val="22"/>
          <w:szCs w:val="22"/>
        </w:rPr>
        <w:t>/</w:t>
      </w:r>
      <w:r w:rsidR="003C1080" w:rsidRPr="003C1080">
        <w:rPr>
          <w:rFonts w:hint="eastAsia"/>
          <w:sz w:val="22"/>
          <w:szCs w:val="22"/>
        </w:rPr>
        <w:t>回放等功能。</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10) </w:t>
      </w:r>
      <w:r>
        <w:rPr>
          <w:rFonts w:ascii="宋体" w:hAnsi="宋体" w:cs="宋体" w:hint="eastAsia"/>
          <w:sz w:val="22"/>
          <w:szCs w:val="22"/>
          <w:lang w:val="zh-TW"/>
        </w:rPr>
        <w:t>●</w:t>
      </w:r>
      <w:r>
        <w:rPr>
          <w:rFonts w:hint="eastAsia"/>
          <w:sz w:val="22"/>
          <w:szCs w:val="22"/>
        </w:rPr>
        <w:t>电源和能耗管理：</w:t>
      </w:r>
      <w:r>
        <w:rPr>
          <w:rFonts w:ascii="宋体" w:hAnsi="Times New Roman" w:hint="eastAsia"/>
          <w:sz w:val="22"/>
          <w:szCs w:val="22"/>
          <w:lang w:eastAsia="zh-TW"/>
        </w:rPr>
        <w:t>≥</w:t>
      </w:r>
      <w:r w:rsidR="00EB3A7A">
        <w:rPr>
          <w:rFonts w:ascii="宋体" w:hAnsi="Times New Roman" w:hint="eastAsia"/>
          <w:sz w:val="22"/>
          <w:szCs w:val="22"/>
          <w:lang w:eastAsia="zh-TW"/>
        </w:rPr>
        <w:t>1+1</w:t>
      </w:r>
      <w:r>
        <w:rPr>
          <w:rFonts w:hint="eastAsia"/>
          <w:sz w:val="22"/>
          <w:szCs w:val="22"/>
        </w:rPr>
        <w:t>热拔插冗余交流电源，可配置电源冗余模式，</w:t>
      </w:r>
      <w:r>
        <w:rPr>
          <w:rFonts w:ascii="宋体" w:hAnsi="Times New Roman"/>
          <w:color w:val="000000"/>
          <w:sz w:val="22"/>
          <w:szCs w:val="22"/>
        </w:rPr>
        <w:t>配置电源线国标插口和C13插口的电源线各</w:t>
      </w:r>
      <w:r>
        <w:rPr>
          <w:rFonts w:ascii="宋体" w:hAnsi="Times New Roman" w:hint="eastAsia"/>
          <w:color w:val="000000"/>
          <w:sz w:val="22"/>
          <w:szCs w:val="22"/>
        </w:rPr>
        <w:t>两根</w:t>
      </w:r>
      <w:r>
        <w:rPr>
          <w:rFonts w:ascii="宋体" w:hAnsi="Times New Roman"/>
          <w:color w:val="000000"/>
          <w:sz w:val="22"/>
          <w:szCs w:val="22"/>
        </w:rPr>
        <w:t>；</w:t>
      </w:r>
    </w:p>
    <w:p w:rsidR="00254101" w:rsidRDefault="00254101" w:rsidP="00254101">
      <w:pPr>
        <w:pStyle w:val="10"/>
        <w:spacing w:line="360" w:lineRule="auto"/>
        <w:ind w:firstLineChars="0" w:firstLine="0"/>
        <w:rPr>
          <w:rFonts w:hAnsi="Times New Roman"/>
          <w:sz w:val="22"/>
          <w:szCs w:val="22"/>
          <w:lang w:eastAsia="zh-TW"/>
        </w:rPr>
      </w:pPr>
      <w:r>
        <w:rPr>
          <w:sz w:val="22"/>
          <w:szCs w:val="22"/>
        </w:rPr>
        <w:t xml:space="preserve">11) </w:t>
      </w:r>
      <w:r>
        <w:rPr>
          <w:rFonts w:hint="eastAsia"/>
          <w:sz w:val="22"/>
          <w:szCs w:val="22"/>
        </w:rPr>
        <w:t>操作系统支持：</w:t>
      </w:r>
      <w:r>
        <w:rPr>
          <w:rFonts w:hAnsi="Times New Roman"/>
          <w:sz w:val="22"/>
          <w:szCs w:val="22"/>
          <w:lang w:eastAsia="zh-TW"/>
        </w:rPr>
        <w:t xml:space="preserve">Red Hat </w:t>
      </w:r>
      <w:r>
        <w:rPr>
          <w:sz w:val="22"/>
          <w:szCs w:val="22"/>
        </w:rPr>
        <w:t>Enterprise</w:t>
      </w:r>
      <w:r>
        <w:rPr>
          <w:rFonts w:hAnsi="Times New Roman"/>
          <w:sz w:val="22"/>
          <w:szCs w:val="22"/>
          <w:lang w:eastAsia="zh-TW"/>
        </w:rPr>
        <w:t xml:space="preserve"> Linux </w:t>
      </w:r>
      <w:r>
        <w:rPr>
          <w:sz w:val="22"/>
          <w:szCs w:val="22"/>
        </w:rPr>
        <w:t>Server</w:t>
      </w:r>
      <w:r>
        <w:rPr>
          <w:rFonts w:hAnsi="Times New Roman"/>
          <w:sz w:val="22"/>
          <w:szCs w:val="22"/>
          <w:lang w:eastAsia="zh-TW"/>
        </w:rPr>
        <w:t xml:space="preserve"> 6.</w:t>
      </w:r>
      <w:r>
        <w:rPr>
          <w:sz w:val="22"/>
          <w:szCs w:val="22"/>
        </w:rPr>
        <w:t>8</w:t>
      </w:r>
      <w:r>
        <w:rPr>
          <w:rFonts w:hAnsi="Times New Roman" w:hint="eastAsia"/>
          <w:sz w:val="22"/>
          <w:szCs w:val="22"/>
          <w:lang w:eastAsia="zh-TW"/>
        </w:rPr>
        <w:t>及以上</w:t>
      </w:r>
      <w:r>
        <w:rPr>
          <w:rFonts w:hAnsi="Times New Roman" w:hint="eastAsia"/>
          <w:sz w:val="22"/>
          <w:szCs w:val="22"/>
        </w:rPr>
        <w:t>；</w:t>
      </w:r>
      <w:r>
        <w:rPr>
          <w:sz w:val="22"/>
          <w:szCs w:val="22"/>
        </w:rPr>
        <w:t>CentOS 6.8</w:t>
      </w:r>
      <w:r>
        <w:rPr>
          <w:rFonts w:hint="eastAsia"/>
          <w:sz w:val="22"/>
          <w:szCs w:val="22"/>
        </w:rPr>
        <w:t>及以上、</w:t>
      </w:r>
      <w:r>
        <w:rPr>
          <w:rFonts w:hAnsi="Times New Roman"/>
          <w:sz w:val="22"/>
          <w:szCs w:val="22"/>
          <w:lang w:eastAsia="zh-TW"/>
        </w:rPr>
        <w:t>Windows Server 2012 R2</w:t>
      </w:r>
      <w:r>
        <w:rPr>
          <w:rFonts w:hAnsi="Times New Roman" w:hint="eastAsia"/>
          <w:sz w:val="22"/>
          <w:szCs w:val="22"/>
          <w:lang w:eastAsia="zh-TW"/>
        </w:rPr>
        <w:t>及以上</w:t>
      </w:r>
      <w:r>
        <w:rPr>
          <w:rFonts w:hAnsi="Times New Roman" w:hint="eastAsia"/>
          <w:sz w:val="22"/>
          <w:szCs w:val="22"/>
        </w:rPr>
        <w:t>；</w:t>
      </w:r>
      <w:r>
        <w:rPr>
          <w:rFonts w:hAnsi="Times New Roman"/>
          <w:sz w:val="22"/>
          <w:szCs w:val="22"/>
          <w:lang w:eastAsia="zh-TW"/>
        </w:rPr>
        <w:t>VMware ESX</w:t>
      </w:r>
      <w:r>
        <w:rPr>
          <w:rFonts w:hAnsi="Times New Roman"/>
          <w:sz w:val="22"/>
          <w:szCs w:val="22"/>
        </w:rPr>
        <w:t>i</w:t>
      </w:r>
      <w:r>
        <w:rPr>
          <w:rFonts w:hAnsi="Times New Roman"/>
          <w:sz w:val="22"/>
          <w:szCs w:val="22"/>
          <w:lang w:eastAsia="zh-TW"/>
        </w:rPr>
        <w:t xml:space="preserve"> 5.</w:t>
      </w:r>
      <w:r>
        <w:rPr>
          <w:rFonts w:hAnsi="Times New Roman"/>
          <w:sz w:val="22"/>
          <w:szCs w:val="22"/>
        </w:rPr>
        <w:t>5</w:t>
      </w:r>
      <w:r>
        <w:rPr>
          <w:rFonts w:hAnsi="Times New Roman" w:hint="eastAsia"/>
          <w:sz w:val="22"/>
          <w:szCs w:val="22"/>
          <w:lang w:eastAsia="zh-TW"/>
        </w:rPr>
        <w:t>及以上</w:t>
      </w:r>
    </w:p>
    <w:p w:rsidR="00254101" w:rsidRDefault="00254101" w:rsidP="00254101">
      <w:pPr>
        <w:pStyle w:val="10"/>
        <w:spacing w:line="360" w:lineRule="auto"/>
        <w:ind w:firstLineChars="0" w:firstLine="0"/>
        <w:outlineLvl w:val="0"/>
        <w:rPr>
          <w:rFonts w:ascii="宋体" w:hAnsi="宋体"/>
          <w:color w:val="000000"/>
        </w:rPr>
      </w:pPr>
      <w:r>
        <w:rPr>
          <w:rFonts w:hAnsi="Times New Roman"/>
          <w:color w:val="000000"/>
          <w:sz w:val="22"/>
          <w:szCs w:val="22"/>
        </w:rPr>
        <w:t xml:space="preserve">12) </w:t>
      </w:r>
      <w:r>
        <w:rPr>
          <w:rFonts w:hint="eastAsia"/>
          <w:color w:val="000000"/>
          <w:sz w:val="21"/>
          <w:szCs w:val="21"/>
        </w:rPr>
        <w:t>存储支持：保证支持主流厂商的存储设备</w:t>
      </w:r>
    </w:p>
    <w:p w:rsidR="00254101" w:rsidRDefault="00254101" w:rsidP="00254101">
      <w:pPr>
        <w:pStyle w:val="10"/>
        <w:spacing w:line="360" w:lineRule="auto"/>
        <w:ind w:left="345" w:firstLineChars="0" w:firstLine="0"/>
        <w:rPr>
          <w:rFonts w:ascii="宋体" w:hAnsi="宋体"/>
          <w:sz w:val="22"/>
          <w:szCs w:val="22"/>
        </w:rPr>
      </w:pPr>
    </w:p>
    <w:p w:rsidR="00254101" w:rsidRDefault="00EC117E" w:rsidP="00254101">
      <w:pPr>
        <w:pStyle w:val="10"/>
        <w:spacing w:line="360" w:lineRule="auto"/>
        <w:ind w:firstLineChars="0" w:firstLine="0"/>
        <w:outlineLvl w:val="0"/>
        <w:rPr>
          <w:rFonts w:ascii="宋体" w:hAnsi="宋体"/>
          <w:b/>
          <w:sz w:val="22"/>
          <w:szCs w:val="22"/>
        </w:rPr>
      </w:pPr>
      <w:r>
        <w:rPr>
          <w:rFonts w:ascii="宋体" w:hAnsi="宋体" w:hint="eastAsia"/>
          <w:b/>
        </w:rPr>
        <w:t>2.4</w:t>
      </w:r>
      <w:r w:rsidR="00254101">
        <w:rPr>
          <w:rFonts w:ascii="宋体" w:hAnsi="宋体" w:hint="eastAsia"/>
          <w:b/>
          <w:sz w:val="22"/>
          <w:szCs w:val="22"/>
        </w:rPr>
        <w:t>机架式服务器</w:t>
      </w:r>
      <w:r w:rsidR="00254101">
        <w:rPr>
          <w:rFonts w:ascii="宋体" w:hAnsi="宋体"/>
          <w:b/>
          <w:sz w:val="22"/>
          <w:szCs w:val="22"/>
        </w:rPr>
        <w:t>B</w:t>
      </w:r>
      <w:r w:rsidR="00254101">
        <w:rPr>
          <w:rFonts w:ascii="宋体" w:hAnsi="宋体" w:hint="eastAsia"/>
          <w:b/>
          <w:sz w:val="22"/>
          <w:szCs w:val="22"/>
        </w:rPr>
        <w:t>性能指标：</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1) </w:t>
      </w:r>
      <w:r w:rsidR="00717876">
        <w:rPr>
          <w:rFonts w:ascii="宋体" w:hAnsi="宋体" w:hint="eastAsia"/>
          <w:sz w:val="22"/>
          <w:szCs w:val="22"/>
        </w:rPr>
        <w:t>●</w:t>
      </w:r>
      <w:r>
        <w:rPr>
          <w:sz w:val="22"/>
          <w:szCs w:val="22"/>
        </w:rPr>
        <w:t>CPU</w:t>
      </w:r>
      <w:r>
        <w:rPr>
          <w:rFonts w:hint="eastAsia"/>
          <w:sz w:val="22"/>
          <w:szCs w:val="22"/>
        </w:rPr>
        <w:t>：物理处理器数量</w:t>
      </w:r>
      <w:r>
        <w:rPr>
          <w:rFonts w:hint="eastAsia"/>
          <w:color w:val="000000"/>
          <w:sz w:val="22"/>
          <w:szCs w:val="22"/>
        </w:rPr>
        <w:t>≥</w:t>
      </w:r>
      <w:r>
        <w:rPr>
          <w:rFonts w:hint="eastAsia"/>
          <w:sz w:val="22"/>
          <w:szCs w:val="22"/>
        </w:rPr>
        <w:t>两颗，</w:t>
      </w:r>
      <w:r w:rsidR="003C1080">
        <w:rPr>
          <w:rFonts w:hint="eastAsia"/>
          <w:sz w:val="22"/>
          <w:szCs w:val="22"/>
        </w:rPr>
        <w:t>性能不低于</w:t>
      </w:r>
      <w:r w:rsidR="003C1080">
        <w:rPr>
          <w:sz w:val="22"/>
          <w:szCs w:val="22"/>
        </w:rPr>
        <w:t>X86</w:t>
      </w:r>
      <w:r w:rsidR="003C1080">
        <w:rPr>
          <w:rFonts w:hint="eastAsia"/>
          <w:sz w:val="22"/>
          <w:szCs w:val="22"/>
        </w:rPr>
        <w:t>架构</w:t>
      </w:r>
      <w:r w:rsidR="003C1080">
        <w:rPr>
          <w:sz w:val="22"/>
          <w:szCs w:val="22"/>
        </w:rPr>
        <w:t>64</w:t>
      </w:r>
      <w:r w:rsidR="003C1080">
        <w:rPr>
          <w:rFonts w:hint="eastAsia"/>
          <w:sz w:val="22"/>
          <w:szCs w:val="22"/>
        </w:rPr>
        <w:t>位英特尔至强</w:t>
      </w:r>
      <w:r w:rsidR="003C1080" w:rsidRPr="00811431">
        <w:rPr>
          <w:rFonts w:hint="eastAsia"/>
          <w:sz w:val="22"/>
          <w:szCs w:val="22"/>
        </w:rPr>
        <w:t xml:space="preserve">Scalable </w:t>
      </w:r>
      <w:r w:rsidR="00EB2B23">
        <w:rPr>
          <w:rFonts w:hint="eastAsia"/>
          <w:sz w:val="22"/>
          <w:szCs w:val="22"/>
        </w:rPr>
        <w:t>Processor 51</w:t>
      </w:r>
      <w:r w:rsidR="00EB2B23">
        <w:rPr>
          <w:sz w:val="22"/>
          <w:szCs w:val="22"/>
        </w:rPr>
        <w:t>15</w:t>
      </w:r>
      <w:r w:rsidR="00EB2B23">
        <w:rPr>
          <w:rFonts w:hint="eastAsia"/>
          <w:sz w:val="22"/>
          <w:szCs w:val="22"/>
        </w:rPr>
        <w:t>系列（</w:t>
      </w:r>
      <w:r w:rsidR="00EB2B23">
        <w:rPr>
          <w:rFonts w:hint="eastAsia"/>
          <w:sz w:val="22"/>
          <w:szCs w:val="22"/>
        </w:rPr>
        <w:t>2.4GHz/10</w:t>
      </w:r>
      <w:r w:rsidR="00EB2B23" w:rsidRPr="00833A80">
        <w:rPr>
          <w:rFonts w:hint="eastAsia"/>
          <w:sz w:val="22"/>
          <w:szCs w:val="22"/>
        </w:rPr>
        <w:t xml:space="preserve"> Core</w:t>
      </w:r>
      <w:r w:rsidR="00EB2B23">
        <w:rPr>
          <w:rFonts w:hint="eastAsia"/>
          <w:sz w:val="22"/>
          <w:szCs w:val="22"/>
        </w:rPr>
        <w:t>）</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2) </w:t>
      </w:r>
      <w:r>
        <w:rPr>
          <w:rFonts w:ascii="宋体" w:hAnsi="宋体" w:cs="宋体" w:hint="eastAsia"/>
          <w:sz w:val="22"/>
          <w:szCs w:val="22"/>
          <w:lang w:val="zh-TW"/>
        </w:rPr>
        <w:t>●</w:t>
      </w:r>
      <w:r>
        <w:rPr>
          <w:rFonts w:hint="eastAsia"/>
          <w:sz w:val="22"/>
          <w:szCs w:val="22"/>
        </w:rPr>
        <w:t>主机规格：</w:t>
      </w:r>
      <w:r>
        <w:rPr>
          <w:sz w:val="22"/>
          <w:szCs w:val="22"/>
        </w:rPr>
        <w:t>1U</w:t>
      </w:r>
      <w:r>
        <w:rPr>
          <w:rFonts w:hint="eastAsia"/>
          <w:sz w:val="22"/>
          <w:szCs w:val="22"/>
        </w:rPr>
        <w:t>工业标准机架式服务器，模块化设计，</w:t>
      </w:r>
      <w:r>
        <w:rPr>
          <w:sz w:val="22"/>
          <w:szCs w:val="22"/>
        </w:rPr>
        <w:t>CPU</w:t>
      </w:r>
      <w:r>
        <w:rPr>
          <w:rFonts w:hint="eastAsia"/>
          <w:sz w:val="22"/>
          <w:szCs w:val="22"/>
        </w:rPr>
        <w:t>、内存、电源等主要部件支持</w:t>
      </w:r>
      <w:r w:rsidR="00FA53A8">
        <w:rPr>
          <w:rFonts w:hint="eastAsia"/>
          <w:sz w:val="22"/>
          <w:szCs w:val="22"/>
        </w:rPr>
        <w:t>便捷</w:t>
      </w:r>
      <w:r>
        <w:rPr>
          <w:rFonts w:hint="eastAsia"/>
          <w:sz w:val="22"/>
          <w:szCs w:val="22"/>
        </w:rPr>
        <w:t>维护，自带设备原装滑动导轨</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3) </w:t>
      </w:r>
      <w:r>
        <w:rPr>
          <w:rFonts w:ascii="宋体" w:hAnsi="宋体" w:cs="宋体" w:hint="eastAsia"/>
          <w:sz w:val="22"/>
          <w:szCs w:val="22"/>
          <w:lang w:val="zh-TW"/>
        </w:rPr>
        <w:t>●</w:t>
      </w:r>
      <w:r>
        <w:rPr>
          <w:rFonts w:hint="eastAsia"/>
          <w:sz w:val="22"/>
          <w:szCs w:val="22"/>
        </w:rPr>
        <w:t>内存规格：</w:t>
      </w:r>
      <w:r>
        <w:rPr>
          <w:sz w:val="22"/>
          <w:szCs w:val="22"/>
        </w:rPr>
        <w:t>ECC RDIMM DDR4</w:t>
      </w:r>
      <w:r>
        <w:rPr>
          <w:rFonts w:hint="eastAsia"/>
          <w:sz w:val="22"/>
          <w:szCs w:val="22"/>
        </w:rPr>
        <w:t>，主频≥</w:t>
      </w:r>
      <w:r>
        <w:rPr>
          <w:sz w:val="22"/>
          <w:szCs w:val="22"/>
        </w:rPr>
        <w:t>2666MHz</w:t>
      </w:r>
      <w:r>
        <w:rPr>
          <w:rFonts w:hint="eastAsia"/>
          <w:sz w:val="22"/>
          <w:szCs w:val="22"/>
        </w:rPr>
        <w:t>，总容量≥</w:t>
      </w:r>
      <w:r w:rsidR="001C1B72">
        <w:rPr>
          <w:sz w:val="22"/>
          <w:szCs w:val="22"/>
        </w:rPr>
        <w:t>128</w:t>
      </w:r>
      <w:r>
        <w:rPr>
          <w:sz w:val="22"/>
          <w:szCs w:val="22"/>
        </w:rPr>
        <w:t>GB</w:t>
      </w:r>
      <w:r>
        <w:rPr>
          <w:rFonts w:hint="eastAsia"/>
          <w:sz w:val="22"/>
          <w:szCs w:val="22"/>
        </w:rPr>
        <w:t>，单条物理内存容量≥</w:t>
      </w:r>
      <w:r>
        <w:rPr>
          <w:sz w:val="22"/>
          <w:szCs w:val="22"/>
        </w:rPr>
        <w:t xml:space="preserve">16GB </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4) </w:t>
      </w:r>
      <w:r>
        <w:rPr>
          <w:rFonts w:ascii="宋体" w:hAnsi="宋体" w:cs="宋体" w:hint="eastAsia"/>
          <w:sz w:val="22"/>
          <w:szCs w:val="22"/>
          <w:lang w:val="zh-TW"/>
        </w:rPr>
        <w:t>●</w:t>
      </w:r>
      <w:r>
        <w:rPr>
          <w:rFonts w:hint="eastAsia"/>
          <w:sz w:val="22"/>
          <w:szCs w:val="22"/>
        </w:rPr>
        <w:t>内存扩展能力：</w:t>
      </w:r>
      <w:r w:rsidR="00811431">
        <w:rPr>
          <w:rFonts w:hint="eastAsia"/>
          <w:sz w:val="22"/>
          <w:szCs w:val="22"/>
        </w:rPr>
        <w:t>模块化内存组，</w:t>
      </w:r>
      <w:r w:rsidR="00811431">
        <w:rPr>
          <w:rFonts w:hint="eastAsia"/>
          <w:color w:val="000000"/>
          <w:sz w:val="22"/>
          <w:szCs w:val="22"/>
        </w:rPr>
        <w:t>最大</w:t>
      </w:r>
      <w:r w:rsidR="00811431">
        <w:rPr>
          <w:rFonts w:hint="eastAsia"/>
          <w:sz w:val="22"/>
          <w:szCs w:val="22"/>
        </w:rPr>
        <w:t>物理内存容量≥</w:t>
      </w:r>
      <w:r w:rsidR="00FA53A8">
        <w:rPr>
          <w:rFonts w:hint="eastAsia"/>
          <w:sz w:val="22"/>
          <w:szCs w:val="22"/>
        </w:rPr>
        <w:t>1</w:t>
      </w:r>
      <w:r w:rsidR="00811431">
        <w:rPr>
          <w:sz w:val="22"/>
          <w:szCs w:val="22"/>
        </w:rPr>
        <w:t>TB</w:t>
      </w:r>
      <w:r w:rsidR="00811431">
        <w:rPr>
          <w:rFonts w:hint="eastAsia"/>
          <w:sz w:val="22"/>
          <w:szCs w:val="22"/>
        </w:rPr>
        <w:t>，</w:t>
      </w:r>
      <w:r w:rsidR="00392508">
        <w:rPr>
          <w:rFonts w:hint="eastAsia"/>
          <w:sz w:val="22"/>
          <w:szCs w:val="22"/>
        </w:rPr>
        <w:t>单台服务器实配内存插槽≥</w:t>
      </w:r>
      <w:r w:rsidR="00C6659B">
        <w:rPr>
          <w:sz w:val="22"/>
          <w:szCs w:val="22"/>
        </w:rPr>
        <w:t>24</w:t>
      </w:r>
      <w:r w:rsidR="00392508">
        <w:rPr>
          <w:rFonts w:hint="eastAsia"/>
          <w:sz w:val="22"/>
          <w:szCs w:val="22"/>
        </w:rPr>
        <w:t>个</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5) </w:t>
      </w:r>
      <w:r>
        <w:rPr>
          <w:rFonts w:ascii="宋体" w:hAnsi="宋体" w:cs="宋体" w:hint="eastAsia"/>
          <w:sz w:val="22"/>
          <w:szCs w:val="22"/>
          <w:lang w:val="zh-TW"/>
        </w:rPr>
        <w:t>●</w:t>
      </w:r>
      <w:r>
        <w:rPr>
          <w:rFonts w:hint="eastAsia"/>
          <w:sz w:val="22"/>
          <w:szCs w:val="22"/>
        </w:rPr>
        <w:t>硬盘：</w:t>
      </w:r>
      <w:r w:rsidR="00811431">
        <w:rPr>
          <w:rFonts w:hint="eastAsia"/>
          <w:sz w:val="22"/>
          <w:szCs w:val="22"/>
        </w:rPr>
        <w:t>支持</w:t>
      </w:r>
      <w:r w:rsidR="00811431">
        <w:rPr>
          <w:rFonts w:hint="eastAsia"/>
          <w:sz w:val="22"/>
          <w:szCs w:val="22"/>
        </w:rPr>
        <w:t>SFF</w:t>
      </w:r>
      <w:r w:rsidR="00811431">
        <w:rPr>
          <w:sz w:val="22"/>
          <w:szCs w:val="22"/>
        </w:rPr>
        <w:t xml:space="preserve">/2.5" SAS  </w:t>
      </w:r>
      <w:r w:rsidR="00811431">
        <w:rPr>
          <w:rFonts w:hint="eastAsia"/>
          <w:sz w:val="22"/>
          <w:szCs w:val="22"/>
        </w:rPr>
        <w:t>热插拔硬盘，</w:t>
      </w:r>
      <w:r w:rsidR="00811431">
        <w:rPr>
          <w:rFonts w:hint="eastAsia"/>
          <w:sz w:val="22"/>
          <w:szCs w:val="22"/>
        </w:rPr>
        <w:t>3</w:t>
      </w:r>
      <w:r w:rsidR="00811431">
        <w:rPr>
          <w:rFonts w:hint="eastAsia"/>
          <w:sz w:val="22"/>
          <w:szCs w:val="22"/>
        </w:rPr>
        <w:t>块</w:t>
      </w:r>
      <w:r w:rsidR="00811431">
        <w:rPr>
          <w:sz w:val="22"/>
          <w:szCs w:val="22"/>
        </w:rPr>
        <w:t>1.8TB</w:t>
      </w:r>
      <w:r w:rsidR="00811431">
        <w:rPr>
          <w:rFonts w:hint="eastAsia"/>
          <w:sz w:val="22"/>
          <w:szCs w:val="22"/>
        </w:rPr>
        <w:t>（≥</w:t>
      </w:r>
      <w:r w:rsidR="00811431">
        <w:rPr>
          <w:sz w:val="22"/>
          <w:szCs w:val="22"/>
        </w:rPr>
        <w:t>10000</w:t>
      </w:r>
      <w:r w:rsidR="00FA53A8">
        <w:rPr>
          <w:rFonts w:hint="eastAsia"/>
          <w:sz w:val="22"/>
          <w:szCs w:val="22"/>
        </w:rPr>
        <w:t>RPM</w:t>
      </w:r>
      <w:r w:rsidR="00811431">
        <w:rPr>
          <w:rFonts w:hint="eastAsia"/>
          <w:sz w:val="22"/>
          <w:szCs w:val="22"/>
        </w:rPr>
        <w:t>）</w:t>
      </w:r>
      <w:r w:rsidR="00811431">
        <w:rPr>
          <w:rFonts w:hint="eastAsia"/>
          <w:sz w:val="22"/>
          <w:szCs w:val="22"/>
        </w:rPr>
        <w:t>SAS</w:t>
      </w:r>
      <w:r w:rsidR="00811431">
        <w:rPr>
          <w:sz w:val="22"/>
          <w:szCs w:val="22"/>
        </w:rPr>
        <w:t>硬盘</w:t>
      </w:r>
      <w:r w:rsidR="00811431">
        <w:rPr>
          <w:rFonts w:hint="eastAsia"/>
          <w:sz w:val="22"/>
          <w:szCs w:val="22"/>
        </w:rPr>
        <w:t>，≥</w:t>
      </w:r>
      <w:r w:rsidR="00811431">
        <w:rPr>
          <w:sz w:val="22"/>
          <w:szCs w:val="22"/>
        </w:rPr>
        <w:t>8</w:t>
      </w:r>
      <w:r w:rsidR="00811431">
        <w:rPr>
          <w:rFonts w:hint="eastAsia"/>
          <w:sz w:val="22"/>
          <w:szCs w:val="22"/>
        </w:rPr>
        <w:t>个</w:t>
      </w:r>
      <w:r w:rsidR="00811431">
        <w:rPr>
          <w:sz w:val="22"/>
          <w:szCs w:val="22"/>
        </w:rPr>
        <w:t>2.5</w:t>
      </w:r>
      <w:r w:rsidR="00811431">
        <w:rPr>
          <w:rFonts w:hint="eastAsia"/>
          <w:sz w:val="22"/>
          <w:szCs w:val="22"/>
        </w:rPr>
        <w:t>寸硬盘槽位；</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 xml:space="preserve">6) </w:t>
      </w:r>
      <w:r>
        <w:rPr>
          <w:rFonts w:ascii="宋体" w:hAnsi="宋体" w:cs="宋体" w:hint="eastAsia"/>
          <w:sz w:val="22"/>
          <w:szCs w:val="22"/>
          <w:lang w:val="zh-TW"/>
        </w:rPr>
        <w:t>●</w:t>
      </w:r>
      <w:r>
        <w:rPr>
          <w:rFonts w:ascii="宋体" w:hAnsi="宋体" w:hint="eastAsia"/>
          <w:sz w:val="22"/>
          <w:szCs w:val="22"/>
        </w:rPr>
        <w:t>硬盘类型</w:t>
      </w:r>
      <w:r>
        <w:rPr>
          <w:rFonts w:hint="eastAsia"/>
          <w:sz w:val="22"/>
          <w:szCs w:val="22"/>
        </w:rPr>
        <w:t>：</w:t>
      </w:r>
      <w:r>
        <w:rPr>
          <w:rFonts w:ascii="宋体" w:hAnsi="Times New Roman" w:hint="eastAsia"/>
          <w:sz w:val="22"/>
          <w:szCs w:val="22"/>
          <w:lang w:eastAsia="zh-TW"/>
        </w:rPr>
        <w:t>支持</w:t>
      </w:r>
      <w:r>
        <w:rPr>
          <w:rFonts w:ascii="宋体" w:hAnsi="Times New Roman" w:hint="eastAsia"/>
          <w:sz w:val="22"/>
          <w:szCs w:val="22"/>
        </w:rPr>
        <w:t>原厂</w:t>
      </w:r>
      <w:r>
        <w:rPr>
          <w:rFonts w:ascii="宋体" w:hAnsi="Times New Roman" w:hint="eastAsia"/>
          <w:bCs/>
          <w:sz w:val="22"/>
          <w:szCs w:val="22"/>
          <w:lang w:eastAsia="zh-TW"/>
        </w:rPr>
        <w:t>SATA, SAS, SSD</w:t>
      </w:r>
      <w:r>
        <w:rPr>
          <w:rFonts w:ascii="宋体" w:hAnsi="Times New Roman" w:hint="eastAsia"/>
          <w:bCs/>
          <w:sz w:val="22"/>
          <w:szCs w:val="22"/>
        </w:rPr>
        <w:t>硬盘，</w:t>
      </w:r>
      <w:r>
        <w:rPr>
          <w:rFonts w:hint="eastAsia"/>
          <w:color w:val="000000"/>
          <w:sz w:val="22"/>
          <w:szCs w:val="22"/>
        </w:rPr>
        <w:t>可配置</w:t>
      </w:r>
      <w:r>
        <w:rPr>
          <w:rFonts w:ascii="宋体" w:hAnsi="Times New Roman" w:hint="eastAsia"/>
          <w:sz w:val="22"/>
          <w:szCs w:val="22"/>
          <w:lang w:eastAsia="zh-TW"/>
        </w:rPr>
        <w:t>≥4个2.5寸热插拔SSD硬盘</w:t>
      </w:r>
    </w:p>
    <w:p w:rsidR="00254101" w:rsidRDefault="00254101" w:rsidP="00254101">
      <w:pPr>
        <w:pStyle w:val="10"/>
        <w:spacing w:line="360" w:lineRule="auto"/>
        <w:ind w:leftChars="-7" w:left="-15" w:firstLineChars="0" w:firstLine="0"/>
        <w:rPr>
          <w:sz w:val="22"/>
          <w:szCs w:val="22"/>
        </w:rPr>
      </w:pPr>
      <w:r>
        <w:rPr>
          <w:rFonts w:ascii="宋体" w:hAnsi="宋体" w:cs="宋体" w:hint="eastAsia"/>
          <w:color w:val="000000"/>
          <w:sz w:val="22"/>
          <w:szCs w:val="22"/>
        </w:rPr>
        <w:t xml:space="preserve">7) </w:t>
      </w:r>
      <w:r>
        <w:rPr>
          <w:rFonts w:ascii="宋体" w:hAnsi="宋体" w:cs="宋体" w:hint="eastAsia"/>
          <w:sz w:val="22"/>
          <w:szCs w:val="22"/>
          <w:lang w:val="zh-TW"/>
        </w:rPr>
        <w:t>●</w:t>
      </w:r>
      <w:r>
        <w:rPr>
          <w:sz w:val="22"/>
          <w:szCs w:val="22"/>
        </w:rPr>
        <w:t>RAID</w:t>
      </w:r>
      <w:r>
        <w:rPr>
          <w:rFonts w:hint="eastAsia"/>
          <w:sz w:val="22"/>
          <w:szCs w:val="22"/>
        </w:rPr>
        <w:t>控制方式：</w:t>
      </w:r>
      <w:r w:rsidR="003C1080">
        <w:rPr>
          <w:rFonts w:hint="eastAsia"/>
          <w:sz w:val="22"/>
          <w:szCs w:val="22"/>
        </w:rPr>
        <w:t>独立双通道</w:t>
      </w:r>
      <w:r w:rsidR="003C1080">
        <w:rPr>
          <w:sz w:val="22"/>
          <w:szCs w:val="22"/>
        </w:rPr>
        <w:t>RAID</w:t>
      </w:r>
      <w:r w:rsidR="003C1080">
        <w:rPr>
          <w:rFonts w:hint="eastAsia"/>
          <w:sz w:val="22"/>
          <w:szCs w:val="22"/>
        </w:rPr>
        <w:t>控制器，支持</w:t>
      </w:r>
      <w:r w:rsidR="003C1080">
        <w:rPr>
          <w:sz w:val="22"/>
          <w:szCs w:val="22"/>
        </w:rPr>
        <w:t>RAID 0/1/5/6/10/50/60</w:t>
      </w:r>
      <w:r w:rsidR="003C1080">
        <w:rPr>
          <w:rFonts w:hint="eastAsia"/>
          <w:sz w:val="22"/>
          <w:szCs w:val="22"/>
        </w:rPr>
        <w:t>，</w:t>
      </w:r>
      <w:r w:rsidR="003C1080">
        <w:rPr>
          <w:rFonts w:hint="eastAsia"/>
          <w:color w:val="000000"/>
          <w:sz w:val="22"/>
          <w:szCs w:val="22"/>
        </w:rPr>
        <w:t>控制器不占用</w:t>
      </w:r>
      <w:r w:rsidR="003C1080">
        <w:rPr>
          <w:color w:val="000000"/>
          <w:sz w:val="22"/>
          <w:szCs w:val="22"/>
        </w:rPr>
        <w:t>PCI-E</w:t>
      </w:r>
      <w:r w:rsidR="003C1080">
        <w:rPr>
          <w:rFonts w:hint="eastAsia"/>
          <w:color w:val="000000"/>
          <w:sz w:val="22"/>
          <w:szCs w:val="22"/>
        </w:rPr>
        <w:t>插槽槽位</w:t>
      </w:r>
      <w:r w:rsidR="003C1080">
        <w:rPr>
          <w:rFonts w:hint="eastAsia"/>
          <w:sz w:val="22"/>
          <w:szCs w:val="22"/>
        </w:rPr>
        <w:t>，</w:t>
      </w:r>
      <w:r w:rsidR="003C1080">
        <w:rPr>
          <w:rFonts w:ascii="宋体" w:hAnsi="Times New Roman" w:hint="eastAsia"/>
          <w:sz w:val="22"/>
          <w:szCs w:val="22"/>
          <w:lang w:eastAsia="zh-TW"/>
        </w:rPr>
        <w:t>支持缓存数据保护，后备保护不受时间限制</w:t>
      </w:r>
      <w:r w:rsidR="003C1080">
        <w:rPr>
          <w:rFonts w:ascii="宋体" w:hAnsi="Times New Roman" w:hint="eastAsia"/>
          <w:sz w:val="22"/>
          <w:szCs w:val="22"/>
        </w:rPr>
        <w:t>，</w:t>
      </w:r>
      <w:r w:rsidR="003C1080">
        <w:rPr>
          <w:sz w:val="22"/>
          <w:szCs w:val="22"/>
        </w:rPr>
        <w:t>RAID</w:t>
      </w:r>
      <w:r w:rsidR="003C1080">
        <w:rPr>
          <w:rFonts w:hint="eastAsia"/>
          <w:sz w:val="22"/>
          <w:szCs w:val="22"/>
        </w:rPr>
        <w:t>缓存≥</w:t>
      </w:r>
      <w:r w:rsidR="003C1080">
        <w:rPr>
          <w:sz w:val="22"/>
          <w:szCs w:val="22"/>
        </w:rPr>
        <w:t>2GB</w:t>
      </w:r>
      <w:r w:rsidR="003C1080">
        <w:rPr>
          <w:rFonts w:hint="eastAsia"/>
          <w:sz w:val="22"/>
          <w:szCs w:val="22"/>
        </w:rPr>
        <w:t>，配置高性能锂电池保护</w:t>
      </w:r>
    </w:p>
    <w:p w:rsidR="00254101" w:rsidRDefault="00254101" w:rsidP="00254101">
      <w:pPr>
        <w:pStyle w:val="10"/>
        <w:spacing w:line="360" w:lineRule="auto"/>
        <w:ind w:leftChars="-7" w:left="-15" w:firstLineChars="0" w:firstLine="0"/>
        <w:rPr>
          <w:sz w:val="24"/>
          <w:szCs w:val="24"/>
        </w:rPr>
      </w:pPr>
      <w:r>
        <w:rPr>
          <w:rFonts w:ascii="宋体" w:hAnsi="宋体" w:cs="宋体" w:hint="eastAsia"/>
          <w:color w:val="000000"/>
          <w:sz w:val="22"/>
          <w:szCs w:val="22"/>
        </w:rPr>
        <w:lastRenderedPageBreak/>
        <w:t xml:space="preserve">8) </w:t>
      </w:r>
      <w:r>
        <w:rPr>
          <w:rFonts w:hint="eastAsia"/>
          <w:sz w:val="22"/>
          <w:szCs w:val="22"/>
        </w:rPr>
        <w:t>网络：</w:t>
      </w:r>
      <w:r>
        <w:rPr>
          <w:sz w:val="24"/>
          <w:szCs w:val="24"/>
        </w:rPr>
        <w:t>4</w:t>
      </w:r>
      <w:r>
        <w:rPr>
          <w:rFonts w:hint="eastAsia"/>
          <w:sz w:val="24"/>
          <w:szCs w:val="24"/>
        </w:rPr>
        <w:t>口</w:t>
      </w:r>
      <w:r>
        <w:rPr>
          <w:sz w:val="24"/>
          <w:szCs w:val="24"/>
        </w:rPr>
        <w:t>千兆</w:t>
      </w:r>
      <w:r>
        <w:rPr>
          <w:rFonts w:hint="eastAsia"/>
          <w:sz w:val="24"/>
          <w:szCs w:val="24"/>
        </w:rPr>
        <w:t>集成网卡</w:t>
      </w:r>
      <w:r w:rsidR="008C5128">
        <w:rPr>
          <w:rFonts w:hint="eastAsia"/>
          <w:sz w:val="24"/>
          <w:szCs w:val="24"/>
        </w:rPr>
        <w:t>;</w:t>
      </w:r>
      <w:r w:rsidR="008C5128">
        <w:rPr>
          <w:sz w:val="22"/>
          <w:szCs w:val="22"/>
        </w:rPr>
        <w:t>2</w:t>
      </w:r>
      <w:r w:rsidR="008C5128">
        <w:rPr>
          <w:rFonts w:hint="eastAsia"/>
          <w:sz w:val="22"/>
          <w:szCs w:val="22"/>
        </w:rPr>
        <w:t>块双端口万兆网卡</w:t>
      </w:r>
      <w:r w:rsidR="008C5128">
        <w:rPr>
          <w:rFonts w:hint="eastAsia"/>
          <w:sz w:val="22"/>
          <w:szCs w:val="22"/>
        </w:rPr>
        <w:t>(</w:t>
      </w:r>
      <w:r w:rsidR="008C5128" w:rsidRPr="00ED5BB8">
        <w:rPr>
          <w:rFonts w:hint="eastAsia"/>
          <w:sz w:val="22"/>
          <w:szCs w:val="22"/>
        </w:rPr>
        <w:t>支持</w:t>
      </w:r>
      <w:r w:rsidR="008C5128" w:rsidRPr="00ED5BB8">
        <w:rPr>
          <w:rFonts w:hint="eastAsia"/>
          <w:sz w:val="22"/>
          <w:szCs w:val="22"/>
        </w:rPr>
        <w:t>DPDK</w:t>
      </w:r>
      <w:r w:rsidR="008C5128" w:rsidRPr="00ED5BB8">
        <w:rPr>
          <w:rFonts w:hint="eastAsia"/>
          <w:sz w:val="22"/>
          <w:szCs w:val="22"/>
        </w:rPr>
        <w:t>技术</w:t>
      </w:r>
      <w:r w:rsidR="008C5128">
        <w:rPr>
          <w:rFonts w:hint="eastAsia"/>
          <w:sz w:val="22"/>
          <w:szCs w:val="22"/>
        </w:rPr>
        <w:t>)</w:t>
      </w:r>
      <w:r w:rsidR="008C5128">
        <w:rPr>
          <w:rFonts w:hint="eastAsia"/>
          <w:sz w:val="22"/>
          <w:szCs w:val="22"/>
        </w:rPr>
        <w:t>含模块</w:t>
      </w:r>
      <w:r w:rsidR="008C5128">
        <w:rPr>
          <w:sz w:val="22"/>
          <w:szCs w:val="22"/>
        </w:rPr>
        <w:t>和</w:t>
      </w:r>
      <w:r w:rsidR="008C5128">
        <w:rPr>
          <w:rFonts w:hint="eastAsia"/>
          <w:sz w:val="22"/>
          <w:szCs w:val="22"/>
        </w:rPr>
        <w:t>所需光纤</w:t>
      </w:r>
      <w:r w:rsidR="008C5128">
        <w:rPr>
          <w:sz w:val="22"/>
          <w:szCs w:val="22"/>
        </w:rPr>
        <w:t>线</w:t>
      </w:r>
    </w:p>
    <w:p w:rsidR="001C1B72" w:rsidRDefault="001C1B72" w:rsidP="00254101">
      <w:pPr>
        <w:pStyle w:val="10"/>
        <w:spacing w:line="360" w:lineRule="auto"/>
        <w:ind w:leftChars="-7" w:left="-15" w:firstLineChars="0" w:firstLine="0"/>
        <w:rPr>
          <w:sz w:val="22"/>
          <w:szCs w:val="22"/>
        </w:rPr>
      </w:pPr>
      <w:r>
        <w:rPr>
          <w:rFonts w:ascii="宋体" w:hAnsi="宋体" w:cs="宋体"/>
          <w:color w:val="000000"/>
          <w:sz w:val="22"/>
          <w:szCs w:val="22"/>
        </w:rPr>
        <w:t>9</w:t>
      </w:r>
      <w:r>
        <w:rPr>
          <w:rFonts w:ascii="宋体" w:hAnsi="宋体" w:cs="宋体" w:hint="eastAsia"/>
          <w:color w:val="000000"/>
          <w:sz w:val="22"/>
          <w:szCs w:val="22"/>
        </w:rPr>
        <w:t>）</w:t>
      </w:r>
      <w:r w:rsidR="0091313B">
        <w:rPr>
          <w:rFonts w:ascii="宋体" w:hAnsi="宋体" w:cs="宋体" w:hint="eastAsia"/>
          <w:sz w:val="22"/>
          <w:szCs w:val="22"/>
          <w:lang w:val="zh-TW"/>
        </w:rPr>
        <w:t>●</w:t>
      </w:r>
      <w:r>
        <w:rPr>
          <w:rFonts w:ascii="宋体" w:hAnsi="宋体" w:cs="宋体" w:hint="eastAsia"/>
          <w:color w:val="000000"/>
          <w:sz w:val="22"/>
          <w:szCs w:val="22"/>
        </w:rPr>
        <w:t>HBA</w:t>
      </w:r>
      <w:r>
        <w:rPr>
          <w:rFonts w:ascii="宋体" w:hAnsi="宋体" w:cs="宋体"/>
          <w:color w:val="000000"/>
          <w:sz w:val="22"/>
          <w:szCs w:val="22"/>
        </w:rPr>
        <w:t>卡：</w:t>
      </w:r>
      <w:r>
        <w:rPr>
          <w:rFonts w:ascii="宋体" w:hAnsi="宋体" w:cs="宋体" w:hint="eastAsia"/>
          <w:color w:val="000000"/>
          <w:sz w:val="22"/>
          <w:szCs w:val="22"/>
        </w:rPr>
        <w:t>配置16</w:t>
      </w:r>
      <w:r>
        <w:rPr>
          <w:rFonts w:ascii="宋体" w:hAnsi="宋体" w:cs="宋体"/>
          <w:color w:val="000000"/>
          <w:sz w:val="22"/>
          <w:szCs w:val="22"/>
        </w:rPr>
        <w:t>GB双端口</w:t>
      </w:r>
      <w:r>
        <w:rPr>
          <w:rFonts w:ascii="宋体" w:hAnsi="宋体" w:cs="宋体" w:hint="eastAsia"/>
          <w:color w:val="000000"/>
          <w:sz w:val="22"/>
          <w:szCs w:val="22"/>
        </w:rPr>
        <w:t>HBA</w:t>
      </w:r>
      <w:r>
        <w:rPr>
          <w:rFonts w:ascii="宋体" w:hAnsi="宋体" w:cs="宋体"/>
          <w:color w:val="000000"/>
          <w:sz w:val="22"/>
          <w:szCs w:val="22"/>
        </w:rPr>
        <w:t>卡</w:t>
      </w:r>
    </w:p>
    <w:p w:rsidR="00254101" w:rsidRDefault="001C1B72" w:rsidP="00254101">
      <w:pPr>
        <w:pStyle w:val="10"/>
        <w:spacing w:line="360" w:lineRule="auto"/>
        <w:ind w:leftChars="-7" w:left="-15" w:firstLineChars="0" w:firstLine="0"/>
        <w:rPr>
          <w:sz w:val="22"/>
          <w:szCs w:val="22"/>
        </w:rPr>
      </w:pPr>
      <w:r>
        <w:rPr>
          <w:rFonts w:ascii="宋体" w:hAnsi="宋体" w:cs="宋体"/>
          <w:sz w:val="22"/>
          <w:szCs w:val="22"/>
        </w:rPr>
        <w:t>10</w:t>
      </w:r>
      <w:r w:rsidR="00254101">
        <w:rPr>
          <w:rFonts w:ascii="宋体" w:hAnsi="宋体" w:cs="宋体" w:hint="eastAsia"/>
          <w:sz w:val="22"/>
          <w:szCs w:val="22"/>
        </w:rPr>
        <w:t xml:space="preserve">) </w:t>
      </w:r>
      <w:r w:rsidR="00254101">
        <w:rPr>
          <w:rFonts w:hint="eastAsia"/>
          <w:sz w:val="22"/>
          <w:szCs w:val="22"/>
        </w:rPr>
        <w:t>管理功能：自带</w:t>
      </w:r>
      <w:r w:rsidR="00254101">
        <w:rPr>
          <w:rFonts w:ascii="宋体" w:hAnsi="Times New Roman" w:hint="eastAsia"/>
          <w:sz w:val="22"/>
          <w:szCs w:val="22"/>
          <w:lang w:eastAsia="zh-TW"/>
        </w:rPr>
        <w:t>独立远程管理控制端口</w:t>
      </w:r>
      <w:r w:rsidR="00254101">
        <w:rPr>
          <w:rFonts w:ascii="宋体" w:hAnsi="Times New Roman" w:hint="eastAsia"/>
          <w:sz w:val="22"/>
          <w:szCs w:val="22"/>
        </w:rPr>
        <w:t>和</w:t>
      </w:r>
      <w:r w:rsidR="00254101">
        <w:rPr>
          <w:rFonts w:hint="eastAsia"/>
          <w:sz w:val="22"/>
          <w:szCs w:val="22"/>
        </w:rPr>
        <w:t>图形界面管理软件</w:t>
      </w:r>
      <w:r w:rsidR="003C1080">
        <w:rPr>
          <w:rFonts w:hint="eastAsia"/>
          <w:sz w:val="22"/>
          <w:szCs w:val="22"/>
        </w:rPr>
        <w:t>,</w:t>
      </w:r>
      <w:r w:rsidR="003C1080">
        <w:rPr>
          <w:rFonts w:hint="eastAsia"/>
          <w:sz w:val="22"/>
          <w:szCs w:val="22"/>
        </w:rPr>
        <w:t>自带</w:t>
      </w:r>
      <w:r w:rsidR="003C1080">
        <w:rPr>
          <w:rFonts w:ascii="宋体" w:hAnsi="Times New Roman" w:hint="eastAsia"/>
          <w:sz w:val="22"/>
          <w:szCs w:val="22"/>
          <w:lang w:eastAsia="zh-TW"/>
        </w:rPr>
        <w:t>独立远程管理控制端口</w:t>
      </w:r>
      <w:r w:rsidR="003C1080">
        <w:rPr>
          <w:rFonts w:ascii="宋体" w:hAnsi="Times New Roman" w:hint="eastAsia"/>
          <w:sz w:val="22"/>
          <w:szCs w:val="22"/>
        </w:rPr>
        <w:t>和</w:t>
      </w:r>
      <w:r w:rsidR="003C1080">
        <w:rPr>
          <w:rFonts w:hint="eastAsia"/>
          <w:sz w:val="22"/>
          <w:szCs w:val="22"/>
        </w:rPr>
        <w:t>图形界面管理软件</w:t>
      </w:r>
      <w:r w:rsidR="003C1080">
        <w:rPr>
          <w:rFonts w:hint="eastAsia"/>
          <w:sz w:val="22"/>
          <w:szCs w:val="22"/>
        </w:rPr>
        <w:t>,</w:t>
      </w:r>
      <w:r w:rsidR="003C1080" w:rsidRPr="003C1080">
        <w:rPr>
          <w:rFonts w:hint="eastAsia"/>
          <w:sz w:val="22"/>
          <w:szCs w:val="22"/>
        </w:rPr>
        <w:t>具备实现与操作系统无关的远程对服务器的完全控制，包括远程的开机、关机、重启、更新</w:t>
      </w:r>
      <w:r w:rsidR="003C1080" w:rsidRPr="003C1080">
        <w:rPr>
          <w:sz w:val="22"/>
          <w:szCs w:val="22"/>
        </w:rPr>
        <w:t>Firmware</w:t>
      </w:r>
      <w:r w:rsidR="003C1080" w:rsidRPr="003C1080">
        <w:rPr>
          <w:rFonts w:hint="eastAsia"/>
          <w:sz w:val="22"/>
          <w:szCs w:val="22"/>
        </w:rPr>
        <w:t>、能提供电源监控、服务器控制台记录</w:t>
      </w:r>
      <w:r w:rsidR="003C1080" w:rsidRPr="003C1080">
        <w:rPr>
          <w:sz w:val="22"/>
          <w:szCs w:val="22"/>
        </w:rPr>
        <w:t>/</w:t>
      </w:r>
      <w:r w:rsidR="003C1080" w:rsidRPr="003C1080">
        <w:rPr>
          <w:rFonts w:hint="eastAsia"/>
          <w:sz w:val="22"/>
          <w:szCs w:val="22"/>
        </w:rPr>
        <w:t>回放等功能。</w:t>
      </w:r>
    </w:p>
    <w:p w:rsidR="00254101" w:rsidRDefault="00254101" w:rsidP="00254101">
      <w:pPr>
        <w:pStyle w:val="10"/>
        <w:spacing w:line="360" w:lineRule="auto"/>
        <w:ind w:leftChars="-7" w:left="-15" w:firstLineChars="0" w:firstLine="0"/>
        <w:rPr>
          <w:sz w:val="22"/>
          <w:szCs w:val="22"/>
        </w:rPr>
      </w:pPr>
      <w:r>
        <w:rPr>
          <w:rFonts w:ascii="宋体" w:hAnsi="宋体" w:cs="宋体" w:hint="eastAsia"/>
          <w:sz w:val="22"/>
          <w:szCs w:val="22"/>
        </w:rPr>
        <w:t>1</w:t>
      </w:r>
      <w:r w:rsidR="001C1B72">
        <w:rPr>
          <w:rFonts w:ascii="宋体" w:hAnsi="宋体" w:cs="宋体"/>
          <w:sz w:val="22"/>
          <w:szCs w:val="22"/>
        </w:rPr>
        <w:t>1</w:t>
      </w:r>
      <w:r w:rsidR="001C1B72">
        <w:rPr>
          <w:rFonts w:ascii="宋体" w:hAnsi="宋体" w:cs="宋体" w:hint="eastAsia"/>
          <w:sz w:val="22"/>
          <w:szCs w:val="22"/>
        </w:rPr>
        <w:t>）</w:t>
      </w:r>
      <w:r>
        <w:rPr>
          <w:rFonts w:hint="eastAsia"/>
          <w:sz w:val="22"/>
          <w:szCs w:val="22"/>
        </w:rPr>
        <w:t>电源和能耗管理：</w:t>
      </w:r>
      <w:r>
        <w:rPr>
          <w:rFonts w:ascii="宋体" w:hAnsi="Times New Roman" w:hint="eastAsia"/>
          <w:sz w:val="22"/>
          <w:szCs w:val="22"/>
          <w:lang w:eastAsia="zh-TW"/>
        </w:rPr>
        <w:t>≥</w:t>
      </w:r>
      <w:r w:rsidR="00EB3A7A">
        <w:rPr>
          <w:rFonts w:ascii="宋体" w:hAnsi="Times New Roman" w:hint="eastAsia"/>
          <w:sz w:val="22"/>
          <w:szCs w:val="22"/>
          <w:lang w:eastAsia="zh-TW"/>
        </w:rPr>
        <w:t>1+1</w:t>
      </w:r>
      <w:r>
        <w:rPr>
          <w:rFonts w:hint="eastAsia"/>
          <w:sz w:val="22"/>
          <w:szCs w:val="22"/>
        </w:rPr>
        <w:t>热拔插冗余交流电源，可配置电源冗余模式，</w:t>
      </w:r>
      <w:r>
        <w:rPr>
          <w:rFonts w:ascii="宋体" w:hAnsi="Times New Roman"/>
          <w:color w:val="000000"/>
          <w:sz w:val="22"/>
          <w:szCs w:val="22"/>
        </w:rPr>
        <w:t>配置电源线国标插口和C13插口的电源线各</w:t>
      </w:r>
      <w:r>
        <w:rPr>
          <w:rFonts w:ascii="宋体" w:hAnsi="Times New Roman" w:hint="eastAsia"/>
          <w:color w:val="000000"/>
          <w:sz w:val="22"/>
          <w:szCs w:val="22"/>
        </w:rPr>
        <w:t>两根</w:t>
      </w:r>
      <w:r>
        <w:rPr>
          <w:rFonts w:ascii="宋体" w:hAnsi="Times New Roman"/>
          <w:color w:val="000000"/>
          <w:sz w:val="22"/>
          <w:szCs w:val="22"/>
        </w:rPr>
        <w:t>；</w:t>
      </w:r>
    </w:p>
    <w:p w:rsidR="00254101" w:rsidRDefault="001C1B72" w:rsidP="00254101">
      <w:pPr>
        <w:pStyle w:val="10"/>
        <w:spacing w:line="360" w:lineRule="auto"/>
        <w:ind w:firstLineChars="0" w:firstLine="0"/>
        <w:rPr>
          <w:rFonts w:hAnsi="Times New Roman"/>
          <w:sz w:val="22"/>
          <w:szCs w:val="22"/>
          <w:lang w:eastAsia="zh-TW"/>
        </w:rPr>
      </w:pPr>
      <w:r>
        <w:rPr>
          <w:sz w:val="22"/>
          <w:szCs w:val="22"/>
        </w:rPr>
        <w:t>12</w:t>
      </w:r>
      <w:r>
        <w:rPr>
          <w:rFonts w:hint="eastAsia"/>
          <w:sz w:val="22"/>
          <w:szCs w:val="22"/>
        </w:rPr>
        <w:t>）</w:t>
      </w:r>
      <w:r w:rsidR="00254101">
        <w:rPr>
          <w:rFonts w:hint="eastAsia"/>
          <w:sz w:val="22"/>
          <w:szCs w:val="22"/>
        </w:rPr>
        <w:t>操作系统支持：</w:t>
      </w:r>
      <w:r w:rsidR="00254101">
        <w:rPr>
          <w:rFonts w:hAnsi="Times New Roman"/>
          <w:sz w:val="22"/>
          <w:szCs w:val="22"/>
          <w:lang w:eastAsia="zh-TW"/>
        </w:rPr>
        <w:t xml:space="preserve">Red Hat </w:t>
      </w:r>
      <w:r w:rsidR="00254101">
        <w:rPr>
          <w:sz w:val="22"/>
          <w:szCs w:val="22"/>
        </w:rPr>
        <w:t>Enterprise</w:t>
      </w:r>
      <w:r w:rsidR="00254101">
        <w:rPr>
          <w:rFonts w:hAnsi="Times New Roman"/>
          <w:sz w:val="22"/>
          <w:szCs w:val="22"/>
          <w:lang w:eastAsia="zh-TW"/>
        </w:rPr>
        <w:t xml:space="preserve"> Linux </w:t>
      </w:r>
      <w:r w:rsidR="00254101">
        <w:rPr>
          <w:sz w:val="22"/>
          <w:szCs w:val="22"/>
        </w:rPr>
        <w:t>Server</w:t>
      </w:r>
      <w:r w:rsidR="00254101">
        <w:rPr>
          <w:rFonts w:hAnsi="Times New Roman"/>
          <w:sz w:val="22"/>
          <w:szCs w:val="22"/>
          <w:lang w:eastAsia="zh-TW"/>
        </w:rPr>
        <w:t xml:space="preserve"> 6.</w:t>
      </w:r>
      <w:r w:rsidR="00254101">
        <w:rPr>
          <w:sz w:val="22"/>
          <w:szCs w:val="22"/>
        </w:rPr>
        <w:t>8</w:t>
      </w:r>
      <w:r w:rsidR="00254101">
        <w:rPr>
          <w:rFonts w:hAnsi="Times New Roman" w:hint="eastAsia"/>
          <w:sz w:val="22"/>
          <w:szCs w:val="22"/>
          <w:lang w:eastAsia="zh-TW"/>
        </w:rPr>
        <w:t>及以上</w:t>
      </w:r>
      <w:r w:rsidR="00254101">
        <w:rPr>
          <w:rFonts w:hAnsi="Times New Roman" w:hint="eastAsia"/>
          <w:sz w:val="22"/>
          <w:szCs w:val="22"/>
        </w:rPr>
        <w:t>；</w:t>
      </w:r>
      <w:r w:rsidR="00254101">
        <w:rPr>
          <w:sz w:val="22"/>
          <w:szCs w:val="22"/>
        </w:rPr>
        <w:t>CentOS 6.8</w:t>
      </w:r>
      <w:r w:rsidR="00254101">
        <w:rPr>
          <w:rFonts w:hint="eastAsia"/>
          <w:sz w:val="22"/>
          <w:szCs w:val="22"/>
        </w:rPr>
        <w:t>及以上、</w:t>
      </w:r>
      <w:r w:rsidR="00254101">
        <w:rPr>
          <w:rFonts w:hAnsi="Times New Roman"/>
          <w:sz w:val="22"/>
          <w:szCs w:val="22"/>
          <w:lang w:eastAsia="zh-TW"/>
        </w:rPr>
        <w:t>Windows Server 2012 R2</w:t>
      </w:r>
      <w:r w:rsidR="00254101">
        <w:rPr>
          <w:rFonts w:hAnsi="Times New Roman" w:hint="eastAsia"/>
          <w:sz w:val="22"/>
          <w:szCs w:val="22"/>
          <w:lang w:eastAsia="zh-TW"/>
        </w:rPr>
        <w:t>及以上</w:t>
      </w:r>
      <w:r w:rsidR="00254101">
        <w:rPr>
          <w:rFonts w:hAnsi="Times New Roman" w:hint="eastAsia"/>
          <w:sz w:val="22"/>
          <w:szCs w:val="22"/>
        </w:rPr>
        <w:t>；</w:t>
      </w:r>
      <w:r w:rsidR="00254101">
        <w:rPr>
          <w:rFonts w:hAnsi="Times New Roman"/>
          <w:sz w:val="22"/>
          <w:szCs w:val="22"/>
          <w:lang w:eastAsia="zh-TW"/>
        </w:rPr>
        <w:t>VMware ESX</w:t>
      </w:r>
      <w:r w:rsidR="00254101">
        <w:rPr>
          <w:rFonts w:hAnsi="Times New Roman"/>
          <w:sz w:val="22"/>
          <w:szCs w:val="22"/>
        </w:rPr>
        <w:t>i</w:t>
      </w:r>
      <w:r w:rsidR="00254101">
        <w:rPr>
          <w:rFonts w:hAnsi="Times New Roman"/>
          <w:sz w:val="22"/>
          <w:szCs w:val="22"/>
          <w:lang w:eastAsia="zh-TW"/>
        </w:rPr>
        <w:t xml:space="preserve"> 5.</w:t>
      </w:r>
      <w:r w:rsidR="00254101">
        <w:rPr>
          <w:rFonts w:hAnsi="Times New Roman"/>
          <w:sz w:val="22"/>
          <w:szCs w:val="22"/>
        </w:rPr>
        <w:t>5</w:t>
      </w:r>
      <w:r w:rsidR="00254101">
        <w:rPr>
          <w:rFonts w:hAnsi="Times New Roman" w:hint="eastAsia"/>
          <w:sz w:val="22"/>
          <w:szCs w:val="22"/>
          <w:lang w:eastAsia="zh-TW"/>
        </w:rPr>
        <w:t>及以上</w:t>
      </w:r>
    </w:p>
    <w:p w:rsidR="00254101" w:rsidRDefault="001C1B72" w:rsidP="00254101">
      <w:pPr>
        <w:pStyle w:val="10"/>
        <w:spacing w:line="360" w:lineRule="auto"/>
        <w:ind w:firstLineChars="0" w:firstLine="0"/>
        <w:outlineLvl w:val="0"/>
        <w:rPr>
          <w:rFonts w:ascii="宋体" w:hAnsi="宋体"/>
          <w:color w:val="000000"/>
        </w:rPr>
      </w:pPr>
      <w:r>
        <w:rPr>
          <w:rFonts w:hAnsi="Times New Roman"/>
          <w:color w:val="000000"/>
          <w:sz w:val="22"/>
          <w:szCs w:val="22"/>
        </w:rPr>
        <w:t>13</w:t>
      </w:r>
      <w:r>
        <w:rPr>
          <w:rFonts w:hAnsi="Times New Roman" w:hint="eastAsia"/>
          <w:color w:val="000000"/>
          <w:sz w:val="22"/>
          <w:szCs w:val="22"/>
        </w:rPr>
        <w:t>）</w:t>
      </w:r>
      <w:r w:rsidR="00254101">
        <w:rPr>
          <w:rFonts w:hint="eastAsia"/>
          <w:color w:val="000000"/>
          <w:sz w:val="21"/>
          <w:szCs w:val="21"/>
        </w:rPr>
        <w:t>存储支持：保证支持主流厂商的存储设备</w:t>
      </w:r>
    </w:p>
    <w:p w:rsidR="00254101" w:rsidRDefault="00254101" w:rsidP="00254101">
      <w:pPr>
        <w:pStyle w:val="10"/>
        <w:spacing w:line="360" w:lineRule="auto"/>
        <w:ind w:firstLineChars="0" w:firstLine="0"/>
        <w:rPr>
          <w:rFonts w:ascii="宋体" w:hAnsi="宋体"/>
          <w:sz w:val="22"/>
          <w:szCs w:val="22"/>
        </w:rPr>
      </w:pPr>
    </w:p>
    <w:p w:rsidR="007D29D0" w:rsidRDefault="00EC117E" w:rsidP="007D29D0">
      <w:pPr>
        <w:pStyle w:val="10"/>
        <w:spacing w:line="360" w:lineRule="auto"/>
        <w:ind w:firstLineChars="0" w:firstLine="0"/>
        <w:outlineLvl w:val="0"/>
        <w:rPr>
          <w:rFonts w:ascii="宋体" w:hAnsi="宋体"/>
          <w:b/>
          <w:sz w:val="22"/>
          <w:szCs w:val="22"/>
        </w:rPr>
      </w:pPr>
      <w:r>
        <w:rPr>
          <w:rFonts w:ascii="宋体" w:hAnsi="宋体" w:hint="eastAsia"/>
          <w:b/>
        </w:rPr>
        <w:t>2.5</w:t>
      </w:r>
      <w:r w:rsidR="007D29D0">
        <w:rPr>
          <w:rFonts w:ascii="宋体" w:hAnsi="宋体" w:hint="eastAsia"/>
          <w:b/>
          <w:sz w:val="22"/>
          <w:szCs w:val="22"/>
        </w:rPr>
        <w:t>机架式服务器</w:t>
      </w:r>
      <w:r w:rsidR="00ED5BB8">
        <w:rPr>
          <w:rFonts w:ascii="宋体" w:hAnsi="宋体"/>
          <w:b/>
          <w:sz w:val="22"/>
          <w:szCs w:val="22"/>
        </w:rPr>
        <w:t>C</w:t>
      </w:r>
      <w:r w:rsidR="007D29D0">
        <w:rPr>
          <w:rFonts w:ascii="宋体" w:hAnsi="宋体" w:hint="eastAsia"/>
          <w:b/>
          <w:sz w:val="22"/>
          <w:szCs w:val="22"/>
        </w:rPr>
        <w:t>性能指标：</w:t>
      </w:r>
    </w:p>
    <w:p w:rsidR="007D29D0" w:rsidRDefault="007D29D0" w:rsidP="007D29D0">
      <w:pPr>
        <w:pStyle w:val="10"/>
        <w:spacing w:line="360" w:lineRule="auto"/>
        <w:ind w:leftChars="-7" w:left="-15" w:firstLineChars="0" w:firstLine="0"/>
        <w:rPr>
          <w:sz w:val="22"/>
          <w:szCs w:val="22"/>
        </w:rPr>
      </w:pPr>
      <w:r>
        <w:rPr>
          <w:rFonts w:ascii="宋体" w:hAnsi="宋体" w:cs="宋体" w:hint="eastAsia"/>
          <w:color w:val="000000"/>
          <w:sz w:val="22"/>
          <w:szCs w:val="22"/>
        </w:rPr>
        <w:t xml:space="preserve">1) </w:t>
      </w:r>
      <w:r w:rsidR="00717876">
        <w:rPr>
          <w:rFonts w:ascii="宋体" w:hAnsi="宋体" w:hint="eastAsia"/>
          <w:sz w:val="22"/>
          <w:szCs w:val="22"/>
        </w:rPr>
        <w:t>●</w:t>
      </w:r>
      <w:r>
        <w:rPr>
          <w:sz w:val="22"/>
          <w:szCs w:val="22"/>
        </w:rPr>
        <w:t>CPU</w:t>
      </w:r>
      <w:r>
        <w:rPr>
          <w:rFonts w:hint="eastAsia"/>
          <w:sz w:val="22"/>
          <w:szCs w:val="22"/>
        </w:rPr>
        <w:t>：物理处理器数量</w:t>
      </w:r>
      <w:r>
        <w:rPr>
          <w:rFonts w:hint="eastAsia"/>
          <w:color w:val="000000"/>
          <w:sz w:val="22"/>
          <w:szCs w:val="22"/>
        </w:rPr>
        <w:t>≥</w:t>
      </w:r>
      <w:r>
        <w:rPr>
          <w:rFonts w:hint="eastAsia"/>
          <w:sz w:val="22"/>
          <w:szCs w:val="22"/>
        </w:rPr>
        <w:t>两颗，</w:t>
      </w:r>
      <w:r w:rsidR="003C1080">
        <w:rPr>
          <w:rFonts w:hint="eastAsia"/>
          <w:sz w:val="22"/>
          <w:szCs w:val="22"/>
        </w:rPr>
        <w:t>性能不低于</w:t>
      </w:r>
      <w:r w:rsidR="003C1080">
        <w:rPr>
          <w:sz w:val="22"/>
          <w:szCs w:val="22"/>
        </w:rPr>
        <w:t>X86</w:t>
      </w:r>
      <w:r w:rsidR="003C1080">
        <w:rPr>
          <w:rFonts w:hint="eastAsia"/>
          <w:sz w:val="22"/>
          <w:szCs w:val="22"/>
        </w:rPr>
        <w:t>架构</w:t>
      </w:r>
      <w:r w:rsidR="003C1080">
        <w:rPr>
          <w:sz w:val="22"/>
          <w:szCs w:val="22"/>
        </w:rPr>
        <w:t>64</w:t>
      </w:r>
      <w:r w:rsidR="003C1080">
        <w:rPr>
          <w:rFonts w:hint="eastAsia"/>
          <w:sz w:val="22"/>
          <w:szCs w:val="22"/>
        </w:rPr>
        <w:t>位英特尔至强</w:t>
      </w:r>
      <w:r w:rsidR="003C1080" w:rsidRPr="00811431">
        <w:rPr>
          <w:rFonts w:hint="eastAsia"/>
          <w:sz w:val="22"/>
          <w:szCs w:val="22"/>
        </w:rPr>
        <w:t xml:space="preserve">Scalable </w:t>
      </w:r>
      <w:r w:rsidR="00EB2B23">
        <w:rPr>
          <w:rFonts w:hint="eastAsia"/>
          <w:sz w:val="22"/>
          <w:szCs w:val="22"/>
        </w:rPr>
        <w:t>Processor 51</w:t>
      </w:r>
      <w:r w:rsidR="00EB2B23">
        <w:rPr>
          <w:sz w:val="22"/>
          <w:szCs w:val="22"/>
        </w:rPr>
        <w:t>15</w:t>
      </w:r>
      <w:r w:rsidR="00EB2B23">
        <w:rPr>
          <w:rFonts w:hint="eastAsia"/>
          <w:sz w:val="22"/>
          <w:szCs w:val="22"/>
        </w:rPr>
        <w:t>系列（</w:t>
      </w:r>
      <w:r w:rsidR="00EB2B23">
        <w:rPr>
          <w:rFonts w:hint="eastAsia"/>
          <w:sz w:val="22"/>
          <w:szCs w:val="22"/>
        </w:rPr>
        <w:t>2.4GHz/10</w:t>
      </w:r>
      <w:r w:rsidR="00EB2B23" w:rsidRPr="00833A80">
        <w:rPr>
          <w:rFonts w:hint="eastAsia"/>
          <w:sz w:val="22"/>
          <w:szCs w:val="22"/>
        </w:rPr>
        <w:t xml:space="preserve"> Core</w:t>
      </w:r>
      <w:r w:rsidR="00EB2B23">
        <w:rPr>
          <w:rFonts w:hint="eastAsia"/>
          <w:sz w:val="22"/>
          <w:szCs w:val="22"/>
        </w:rPr>
        <w:t>）</w:t>
      </w:r>
    </w:p>
    <w:p w:rsidR="007D29D0" w:rsidRDefault="007D29D0" w:rsidP="007D29D0">
      <w:pPr>
        <w:pStyle w:val="10"/>
        <w:spacing w:line="360" w:lineRule="auto"/>
        <w:ind w:leftChars="-7" w:left="-15" w:firstLineChars="0" w:firstLine="0"/>
        <w:rPr>
          <w:sz w:val="22"/>
          <w:szCs w:val="22"/>
        </w:rPr>
      </w:pPr>
      <w:r>
        <w:rPr>
          <w:rFonts w:ascii="宋体" w:hAnsi="宋体" w:cs="宋体" w:hint="eastAsia"/>
          <w:sz w:val="22"/>
          <w:szCs w:val="22"/>
        </w:rPr>
        <w:t xml:space="preserve">2) </w:t>
      </w:r>
      <w:r>
        <w:rPr>
          <w:rFonts w:ascii="宋体" w:hAnsi="宋体" w:cs="宋体" w:hint="eastAsia"/>
          <w:sz w:val="22"/>
          <w:szCs w:val="22"/>
          <w:lang w:val="zh-TW"/>
        </w:rPr>
        <w:t>●</w:t>
      </w:r>
      <w:r>
        <w:rPr>
          <w:rFonts w:hint="eastAsia"/>
          <w:sz w:val="22"/>
          <w:szCs w:val="22"/>
        </w:rPr>
        <w:t>主机规格：</w:t>
      </w:r>
      <w:r>
        <w:rPr>
          <w:sz w:val="22"/>
          <w:szCs w:val="22"/>
        </w:rPr>
        <w:t>1U</w:t>
      </w:r>
      <w:r>
        <w:rPr>
          <w:rFonts w:hint="eastAsia"/>
          <w:sz w:val="22"/>
          <w:szCs w:val="22"/>
        </w:rPr>
        <w:t>工业标准机架式服务器，模块化设计，</w:t>
      </w:r>
      <w:r>
        <w:rPr>
          <w:sz w:val="22"/>
          <w:szCs w:val="22"/>
        </w:rPr>
        <w:t>CPU</w:t>
      </w:r>
      <w:r>
        <w:rPr>
          <w:rFonts w:hint="eastAsia"/>
          <w:sz w:val="22"/>
          <w:szCs w:val="22"/>
        </w:rPr>
        <w:t>、内存、电源等主要部件支持</w:t>
      </w:r>
      <w:r w:rsidR="00FA53A8">
        <w:rPr>
          <w:rFonts w:hint="eastAsia"/>
          <w:sz w:val="22"/>
          <w:szCs w:val="22"/>
        </w:rPr>
        <w:t>便捷</w:t>
      </w:r>
      <w:r>
        <w:rPr>
          <w:rFonts w:hint="eastAsia"/>
          <w:sz w:val="22"/>
          <w:szCs w:val="22"/>
        </w:rPr>
        <w:t>维护，自带设备原装滑动导轨</w:t>
      </w:r>
    </w:p>
    <w:p w:rsidR="007D29D0" w:rsidRDefault="007D29D0" w:rsidP="007D29D0">
      <w:pPr>
        <w:pStyle w:val="10"/>
        <w:spacing w:line="360" w:lineRule="auto"/>
        <w:ind w:leftChars="-7" w:left="-15" w:firstLineChars="0" w:firstLine="0"/>
        <w:rPr>
          <w:sz w:val="22"/>
          <w:szCs w:val="22"/>
        </w:rPr>
      </w:pPr>
      <w:r>
        <w:rPr>
          <w:rFonts w:ascii="宋体" w:hAnsi="宋体" w:cs="宋体" w:hint="eastAsia"/>
          <w:color w:val="000000"/>
          <w:sz w:val="22"/>
          <w:szCs w:val="22"/>
        </w:rPr>
        <w:t xml:space="preserve">3) </w:t>
      </w:r>
      <w:r>
        <w:rPr>
          <w:rFonts w:ascii="宋体" w:hAnsi="宋体" w:cs="宋体" w:hint="eastAsia"/>
          <w:sz w:val="22"/>
          <w:szCs w:val="22"/>
          <w:lang w:val="zh-TW"/>
        </w:rPr>
        <w:t>●</w:t>
      </w:r>
      <w:r>
        <w:rPr>
          <w:rFonts w:hint="eastAsia"/>
          <w:sz w:val="22"/>
          <w:szCs w:val="22"/>
        </w:rPr>
        <w:t>内存规格：</w:t>
      </w:r>
      <w:r>
        <w:rPr>
          <w:sz w:val="22"/>
          <w:szCs w:val="22"/>
        </w:rPr>
        <w:t>ECC RDIMM DDR4</w:t>
      </w:r>
      <w:r>
        <w:rPr>
          <w:rFonts w:hint="eastAsia"/>
          <w:sz w:val="22"/>
          <w:szCs w:val="22"/>
        </w:rPr>
        <w:t>，主频≥</w:t>
      </w:r>
      <w:r>
        <w:rPr>
          <w:sz w:val="22"/>
          <w:szCs w:val="22"/>
        </w:rPr>
        <w:t>2666MHz</w:t>
      </w:r>
      <w:r>
        <w:rPr>
          <w:rFonts w:hint="eastAsia"/>
          <w:sz w:val="22"/>
          <w:szCs w:val="22"/>
        </w:rPr>
        <w:t>，总容量≥</w:t>
      </w:r>
      <w:r w:rsidR="00E117A9">
        <w:rPr>
          <w:sz w:val="22"/>
          <w:szCs w:val="22"/>
        </w:rPr>
        <w:t>64</w:t>
      </w:r>
      <w:r>
        <w:rPr>
          <w:sz w:val="22"/>
          <w:szCs w:val="22"/>
        </w:rPr>
        <w:t>GB</w:t>
      </w:r>
      <w:r>
        <w:rPr>
          <w:rFonts w:hint="eastAsia"/>
          <w:sz w:val="22"/>
          <w:szCs w:val="22"/>
        </w:rPr>
        <w:t>，单条物理内存容量≥</w:t>
      </w:r>
      <w:r>
        <w:rPr>
          <w:sz w:val="22"/>
          <w:szCs w:val="22"/>
        </w:rPr>
        <w:t xml:space="preserve">16GB </w:t>
      </w:r>
    </w:p>
    <w:p w:rsidR="007D29D0" w:rsidRDefault="007D29D0" w:rsidP="007D29D0">
      <w:pPr>
        <w:pStyle w:val="10"/>
        <w:spacing w:line="360" w:lineRule="auto"/>
        <w:ind w:leftChars="-7" w:left="-15" w:firstLineChars="0" w:firstLine="0"/>
        <w:rPr>
          <w:sz w:val="22"/>
          <w:szCs w:val="22"/>
        </w:rPr>
      </w:pPr>
      <w:r>
        <w:rPr>
          <w:rFonts w:ascii="宋体" w:hAnsi="宋体" w:cs="宋体" w:hint="eastAsia"/>
          <w:sz w:val="22"/>
          <w:szCs w:val="22"/>
        </w:rPr>
        <w:t xml:space="preserve">4) </w:t>
      </w:r>
      <w:r>
        <w:rPr>
          <w:rFonts w:ascii="宋体" w:hAnsi="宋体" w:cs="宋体" w:hint="eastAsia"/>
          <w:sz w:val="22"/>
          <w:szCs w:val="22"/>
          <w:lang w:val="zh-TW"/>
        </w:rPr>
        <w:t>●</w:t>
      </w:r>
      <w:r>
        <w:rPr>
          <w:rFonts w:hint="eastAsia"/>
          <w:sz w:val="22"/>
          <w:szCs w:val="22"/>
        </w:rPr>
        <w:t>内存扩展能力：</w:t>
      </w:r>
      <w:r w:rsidR="00811431">
        <w:rPr>
          <w:rFonts w:hint="eastAsia"/>
          <w:sz w:val="22"/>
          <w:szCs w:val="22"/>
        </w:rPr>
        <w:t>模块化内存组，</w:t>
      </w:r>
      <w:r w:rsidR="00811431">
        <w:rPr>
          <w:rFonts w:hint="eastAsia"/>
          <w:color w:val="000000"/>
          <w:sz w:val="22"/>
          <w:szCs w:val="22"/>
        </w:rPr>
        <w:t>最大</w:t>
      </w:r>
      <w:r w:rsidR="00811431">
        <w:rPr>
          <w:rFonts w:hint="eastAsia"/>
          <w:sz w:val="22"/>
          <w:szCs w:val="22"/>
        </w:rPr>
        <w:t>物理内存容量≥</w:t>
      </w:r>
      <w:r w:rsidR="00FA53A8">
        <w:rPr>
          <w:rFonts w:hint="eastAsia"/>
          <w:sz w:val="22"/>
          <w:szCs w:val="22"/>
        </w:rPr>
        <w:t>1</w:t>
      </w:r>
      <w:r w:rsidR="00811431">
        <w:rPr>
          <w:sz w:val="22"/>
          <w:szCs w:val="22"/>
        </w:rPr>
        <w:t>TB</w:t>
      </w:r>
      <w:r w:rsidR="00811431">
        <w:rPr>
          <w:rFonts w:hint="eastAsia"/>
          <w:sz w:val="22"/>
          <w:szCs w:val="22"/>
        </w:rPr>
        <w:t>，</w:t>
      </w:r>
      <w:r w:rsidR="00392508">
        <w:rPr>
          <w:rFonts w:hint="eastAsia"/>
          <w:sz w:val="22"/>
          <w:szCs w:val="22"/>
        </w:rPr>
        <w:t>单台服务器实配内存插槽≥</w:t>
      </w:r>
      <w:r w:rsidR="00C6659B">
        <w:rPr>
          <w:sz w:val="22"/>
          <w:szCs w:val="22"/>
        </w:rPr>
        <w:t>24</w:t>
      </w:r>
      <w:r w:rsidR="00392508">
        <w:rPr>
          <w:rFonts w:hint="eastAsia"/>
          <w:sz w:val="22"/>
          <w:szCs w:val="22"/>
        </w:rPr>
        <w:t>个</w:t>
      </w:r>
    </w:p>
    <w:p w:rsidR="007D29D0" w:rsidRDefault="007D29D0" w:rsidP="007D29D0">
      <w:pPr>
        <w:pStyle w:val="10"/>
        <w:spacing w:line="360" w:lineRule="auto"/>
        <w:ind w:leftChars="-7" w:left="-15" w:firstLineChars="0" w:firstLine="0"/>
        <w:rPr>
          <w:sz w:val="22"/>
          <w:szCs w:val="22"/>
        </w:rPr>
      </w:pPr>
      <w:r>
        <w:rPr>
          <w:rFonts w:ascii="宋体" w:hAnsi="宋体" w:cs="宋体" w:hint="eastAsia"/>
          <w:color w:val="000000"/>
          <w:sz w:val="22"/>
          <w:szCs w:val="22"/>
        </w:rPr>
        <w:t xml:space="preserve">5) </w:t>
      </w:r>
      <w:r>
        <w:rPr>
          <w:rFonts w:ascii="宋体" w:hAnsi="宋体" w:cs="宋体" w:hint="eastAsia"/>
          <w:sz w:val="22"/>
          <w:szCs w:val="22"/>
          <w:lang w:val="zh-TW"/>
        </w:rPr>
        <w:t>●</w:t>
      </w:r>
      <w:r>
        <w:rPr>
          <w:rFonts w:hint="eastAsia"/>
          <w:sz w:val="22"/>
          <w:szCs w:val="22"/>
        </w:rPr>
        <w:t>硬盘：</w:t>
      </w:r>
      <w:r w:rsidR="00811431">
        <w:rPr>
          <w:rFonts w:hint="eastAsia"/>
          <w:sz w:val="22"/>
          <w:szCs w:val="22"/>
        </w:rPr>
        <w:t>支持</w:t>
      </w:r>
      <w:r w:rsidR="00811431">
        <w:rPr>
          <w:rFonts w:hint="eastAsia"/>
          <w:sz w:val="22"/>
          <w:szCs w:val="22"/>
        </w:rPr>
        <w:t>SFF</w:t>
      </w:r>
      <w:r w:rsidR="00811431">
        <w:rPr>
          <w:sz w:val="22"/>
          <w:szCs w:val="22"/>
        </w:rPr>
        <w:t xml:space="preserve">/2.5" SAS  </w:t>
      </w:r>
      <w:r w:rsidR="00811431">
        <w:rPr>
          <w:rFonts w:hint="eastAsia"/>
          <w:sz w:val="22"/>
          <w:szCs w:val="22"/>
        </w:rPr>
        <w:t>热插拔硬盘，</w:t>
      </w:r>
      <w:r w:rsidR="00811431">
        <w:rPr>
          <w:rFonts w:hint="eastAsia"/>
          <w:sz w:val="22"/>
          <w:szCs w:val="22"/>
        </w:rPr>
        <w:t>3</w:t>
      </w:r>
      <w:r w:rsidR="00811431">
        <w:rPr>
          <w:rFonts w:hint="eastAsia"/>
          <w:sz w:val="22"/>
          <w:szCs w:val="22"/>
        </w:rPr>
        <w:t>块</w:t>
      </w:r>
      <w:r w:rsidR="00811431">
        <w:rPr>
          <w:sz w:val="22"/>
          <w:szCs w:val="22"/>
        </w:rPr>
        <w:t>1.8TB</w:t>
      </w:r>
      <w:r w:rsidR="00811431">
        <w:rPr>
          <w:rFonts w:hint="eastAsia"/>
          <w:sz w:val="22"/>
          <w:szCs w:val="22"/>
        </w:rPr>
        <w:t>（≥</w:t>
      </w:r>
      <w:r w:rsidR="00811431">
        <w:rPr>
          <w:sz w:val="22"/>
          <w:szCs w:val="22"/>
        </w:rPr>
        <w:t>10000</w:t>
      </w:r>
      <w:r w:rsidR="00FA53A8">
        <w:rPr>
          <w:rFonts w:hint="eastAsia"/>
          <w:sz w:val="22"/>
          <w:szCs w:val="22"/>
        </w:rPr>
        <w:t>RPM</w:t>
      </w:r>
      <w:r w:rsidR="00811431">
        <w:rPr>
          <w:rFonts w:hint="eastAsia"/>
          <w:sz w:val="22"/>
          <w:szCs w:val="22"/>
        </w:rPr>
        <w:t>）</w:t>
      </w:r>
      <w:r w:rsidR="00811431">
        <w:rPr>
          <w:rFonts w:hint="eastAsia"/>
          <w:sz w:val="22"/>
          <w:szCs w:val="22"/>
        </w:rPr>
        <w:t>SAS</w:t>
      </w:r>
      <w:r w:rsidR="00811431">
        <w:rPr>
          <w:sz w:val="22"/>
          <w:szCs w:val="22"/>
        </w:rPr>
        <w:t>硬盘</w:t>
      </w:r>
      <w:r w:rsidR="00811431">
        <w:rPr>
          <w:rFonts w:hint="eastAsia"/>
          <w:sz w:val="22"/>
          <w:szCs w:val="22"/>
        </w:rPr>
        <w:t>，≥</w:t>
      </w:r>
      <w:r w:rsidR="00811431">
        <w:rPr>
          <w:sz w:val="22"/>
          <w:szCs w:val="22"/>
        </w:rPr>
        <w:t>8</w:t>
      </w:r>
      <w:r w:rsidR="00811431">
        <w:rPr>
          <w:rFonts w:hint="eastAsia"/>
          <w:sz w:val="22"/>
          <w:szCs w:val="22"/>
        </w:rPr>
        <w:t>个</w:t>
      </w:r>
      <w:r w:rsidR="00811431">
        <w:rPr>
          <w:sz w:val="22"/>
          <w:szCs w:val="22"/>
        </w:rPr>
        <w:t>2.5</w:t>
      </w:r>
      <w:r w:rsidR="00811431">
        <w:rPr>
          <w:rFonts w:hint="eastAsia"/>
          <w:sz w:val="22"/>
          <w:szCs w:val="22"/>
        </w:rPr>
        <w:t>寸硬盘槽位；</w:t>
      </w:r>
    </w:p>
    <w:p w:rsidR="007D29D0" w:rsidRDefault="007D29D0" w:rsidP="007D29D0">
      <w:pPr>
        <w:pStyle w:val="10"/>
        <w:spacing w:line="360" w:lineRule="auto"/>
        <w:ind w:leftChars="-7" w:left="-15" w:firstLineChars="0" w:firstLine="0"/>
        <w:rPr>
          <w:sz w:val="22"/>
          <w:szCs w:val="22"/>
        </w:rPr>
      </w:pPr>
      <w:r>
        <w:rPr>
          <w:rFonts w:ascii="宋体" w:hAnsi="宋体" w:cs="宋体" w:hint="eastAsia"/>
          <w:sz w:val="22"/>
          <w:szCs w:val="22"/>
        </w:rPr>
        <w:t xml:space="preserve">6) </w:t>
      </w:r>
      <w:r>
        <w:rPr>
          <w:rFonts w:ascii="宋体" w:hAnsi="宋体" w:cs="宋体" w:hint="eastAsia"/>
          <w:sz w:val="22"/>
          <w:szCs w:val="22"/>
          <w:lang w:val="zh-TW"/>
        </w:rPr>
        <w:t>●</w:t>
      </w:r>
      <w:r>
        <w:rPr>
          <w:rFonts w:ascii="宋体" w:hAnsi="宋体" w:hint="eastAsia"/>
          <w:sz w:val="22"/>
          <w:szCs w:val="22"/>
        </w:rPr>
        <w:t>硬盘类型</w:t>
      </w:r>
      <w:r>
        <w:rPr>
          <w:rFonts w:hint="eastAsia"/>
          <w:sz w:val="22"/>
          <w:szCs w:val="22"/>
        </w:rPr>
        <w:t>：</w:t>
      </w:r>
      <w:r>
        <w:rPr>
          <w:rFonts w:ascii="宋体" w:hAnsi="Times New Roman" w:hint="eastAsia"/>
          <w:sz w:val="22"/>
          <w:szCs w:val="22"/>
          <w:lang w:eastAsia="zh-TW"/>
        </w:rPr>
        <w:t>支持</w:t>
      </w:r>
      <w:r>
        <w:rPr>
          <w:rFonts w:ascii="宋体" w:hAnsi="Times New Roman" w:hint="eastAsia"/>
          <w:sz w:val="22"/>
          <w:szCs w:val="22"/>
        </w:rPr>
        <w:t>原厂</w:t>
      </w:r>
      <w:r>
        <w:rPr>
          <w:rFonts w:ascii="宋体" w:hAnsi="Times New Roman" w:hint="eastAsia"/>
          <w:bCs/>
          <w:sz w:val="22"/>
          <w:szCs w:val="22"/>
          <w:lang w:eastAsia="zh-TW"/>
        </w:rPr>
        <w:t>SATA, SAS, SSD</w:t>
      </w:r>
      <w:r>
        <w:rPr>
          <w:rFonts w:ascii="宋体" w:hAnsi="Times New Roman" w:hint="eastAsia"/>
          <w:bCs/>
          <w:sz w:val="22"/>
          <w:szCs w:val="22"/>
        </w:rPr>
        <w:t>硬盘，</w:t>
      </w:r>
      <w:r>
        <w:rPr>
          <w:rFonts w:hint="eastAsia"/>
          <w:color w:val="000000"/>
          <w:sz w:val="22"/>
          <w:szCs w:val="22"/>
        </w:rPr>
        <w:t>可配置</w:t>
      </w:r>
      <w:r>
        <w:rPr>
          <w:rFonts w:ascii="宋体" w:hAnsi="Times New Roman" w:hint="eastAsia"/>
          <w:sz w:val="22"/>
          <w:szCs w:val="22"/>
          <w:lang w:eastAsia="zh-TW"/>
        </w:rPr>
        <w:t>≥4个2.5寸热插拔SSD硬盘</w:t>
      </w:r>
    </w:p>
    <w:p w:rsidR="007D29D0" w:rsidRDefault="007D29D0" w:rsidP="007D29D0">
      <w:pPr>
        <w:pStyle w:val="10"/>
        <w:spacing w:line="360" w:lineRule="auto"/>
        <w:ind w:leftChars="-7" w:left="-15" w:firstLineChars="0" w:firstLine="0"/>
        <w:rPr>
          <w:sz w:val="22"/>
          <w:szCs w:val="22"/>
        </w:rPr>
      </w:pPr>
      <w:r>
        <w:rPr>
          <w:rFonts w:ascii="宋体" w:hAnsi="宋体" w:cs="宋体" w:hint="eastAsia"/>
          <w:color w:val="000000"/>
          <w:sz w:val="22"/>
          <w:szCs w:val="22"/>
        </w:rPr>
        <w:t xml:space="preserve">7) </w:t>
      </w:r>
      <w:r>
        <w:rPr>
          <w:rFonts w:ascii="宋体" w:hAnsi="宋体" w:cs="宋体" w:hint="eastAsia"/>
          <w:sz w:val="22"/>
          <w:szCs w:val="22"/>
          <w:lang w:val="zh-TW"/>
        </w:rPr>
        <w:t>●</w:t>
      </w:r>
      <w:r>
        <w:rPr>
          <w:sz w:val="22"/>
          <w:szCs w:val="22"/>
        </w:rPr>
        <w:t>RAID</w:t>
      </w:r>
      <w:r>
        <w:rPr>
          <w:rFonts w:hint="eastAsia"/>
          <w:sz w:val="22"/>
          <w:szCs w:val="22"/>
        </w:rPr>
        <w:t>控制方式：</w:t>
      </w:r>
      <w:r w:rsidR="003C1080">
        <w:rPr>
          <w:rFonts w:hint="eastAsia"/>
          <w:sz w:val="22"/>
          <w:szCs w:val="22"/>
        </w:rPr>
        <w:t>独立双通道</w:t>
      </w:r>
      <w:r w:rsidR="003C1080">
        <w:rPr>
          <w:sz w:val="22"/>
          <w:szCs w:val="22"/>
        </w:rPr>
        <w:t>RAID</w:t>
      </w:r>
      <w:r w:rsidR="003C1080">
        <w:rPr>
          <w:rFonts w:hint="eastAsia"/>
          <w:sz w:val="22"/>
          <w:szCs w:val="22"/>
        </w:rPr>
        <w:t>控制器，支持</w:t>
      </w:r>
      <w:r w:rsidR="003C1080">
        <w:rPr>
          <w:sz w:val="22"/>
          <w:szCs w:val="22"/>
        </w:rPr>
        <w:t>RAID 0/1/5/6/10/50/60</w:t>
      </w:r>
      <w:r w:rsidR="003C1080">
        <w:rPr>
          <w:rFonts w:hint="eastAsia"/>
          <w:sz w:val="22"/>
          <w:szCs w:val="22"/>
        </w:rPr>
        <w:t>，</w:t>
      </w:r>
      <w:r w:rsidR="003C1080">
        <w:rPr>
          <w:rFonts w:hint="eastAsia"/>
          <w:color w:val="000000"/>
          <w:sz w:val="22"/>
          <w:szCs w:val="22"/>
        </w:rPr>
        <w:t>控制器不占用</w:t>
      </w:r>
      <w:r w:rsidR="003C1080">
        <w:rPr>
          <w:color w:val="000000"/>
          <w:sz w:val="22"/>
          <w:szCs w:val="22"/>
        </w:rPr>
        <w:t>PCI-E</w:t>
      </w:r>
      <w:r w:rsidR="003C1080">
        <w:rPr>
          <w:rFonts w:hint="eastAsia"/>
          <w:color w:val="000000"/>
          <w:sz w:val="22"/>
          <w:szCs w:val="22"/>
        </w:rPr>
        <w:t>插槽槽位</w:t>
      </w:r>
      <w:r w:rsidR="003C1080">
        <w:rPr>
          <w:rFonts w:hint="eastAsia"/>
          <w:sz w:val="22"/>
          <w:szCs w:val="22"/>
        </w:rPr>
        <w:t>，</w:t>
      </w:r>
      <w:r w:rsidR="003C1080">
        <w:rPr>
          <w:rFonts w:ascii="宋体" w:hAnsi="Times New Roman" w:hint="eastAsia"/>
          <w:sz w:val="22"/>
          <w:szCs w:val="22"/>
          <w:lang w:eastAsia="zh-TW"/>
        </w:rPr>
        <w:t>支持缓存数据保护，后备保护不受时间限制</w:t>
      </w:r>
      <w:r w:rsidR="003C1080">
        <w:rPr>
          <w:rFonts w:ascii="宋体" w:hAnsi="Times New Roman" w:hint="eastAsia"/>
          <w:sz w:val="22"/>
          <w:szCs w:val="22"/>
        </w:rPr>
        <w:t>，</w:t>
      </w:r>
      <w:r w:rsidR="003C1080">
        <w:rPr>
          <w:sz w:val="22"/>
          <w:szCs w:val="22"/>
        </w:rPr>
        <w:t>RAID</w:t>
      </w:r>
      <w:r w:rsidR="003C1080">
        <w:rPr>
          <w:rFonts w:hint="eastAsia"/>
          <w:sz w:val="22"/>
          <w:szCs w:val="22"/>
        </w:rPr>
        <w:t>缓存≥</w:t>
      </w:r>
      <w:r w:rsidR="003C1080">
        <w:rPr>
          <w:sz w:val="22"/>
          <w:szCs w:val="22"/>
        </w:rPr>
        <w:t>2GB</w:t>
      </w:r>
      <w:r w:rsidR="003C1080">
        <w:rPr>
          <w:rFonts w:hint="eastAsia"/>
          <w:sz w:val="22"/>
          <w:szCs w:val="22"/>
        </w:rPr>
        <w:t>，配置高性能锂电池保护</w:t>
      </w:r>
    </w:p>
    <w:p w:rsidR="007D29D0" w:rsidRDefault="007D29D0" w:rsidP="007D29D0">
      <w:pPr>
        <w:pStyle w:val="10"/>
        <w:spacing w:line="360" w:lineRule="auto"/>
        <w:ind w:leftChars="-7" w:left="-15" w:firstLineChars="0" w:firstLine="0"/>
        <w:rPr>
          <w:sz w:val="24"/>
          <w:szCs w:val="24"/>
        </w:rPr>
      </w:pPr>
      <w:r>
        <w:rPr>
          <w:rFonts w:ascii="宋体" w:hAnsi="宋体" w:cs="宋体" w:hint="eastAsia"/>
          <w:color w:val="000000"/>
          <w:sz w:val="22"/>
          <w:szCs w:val="22"/>
        </w:rPr>
        <w:t xml:space="preserve">8) </w:t>
      </w:r>
      <w:r w:rsidR="00ED5BB8">
        <w:rPr>
          <w:rFonts w:hint="eastAsia"/>
          <w:sz w:val="22"/>
          <w:szCs w:val="22"/>
        </w:rPr>
        <w:t>千兆</w:t>
      </w:r>
      <w:r w:rsidR="00ED5BB8">
        <w:rPr>
          <w:sz w:val="22"/>
          <w:szCs w:val="22"/>
        </w:rPr>
        <w:t>网卡</w:t>
      </w:r>
      <w:r>
        <w:rPr>
          <w:rFonts w:hint="eastAsia"/>
          <w:sz w:val="22"/>
          <w:szCs w:val="22"/>
        </w:rPr>
        <w:t>：</w:t>
      </w:r>
      <w:r>
        <w:rPr>
          <w:sz w:val="24"/>
          <w:szCs w:val="24"/>
        </w:rPr>
        <w:t>4</w:t>
      </w:r>
      <w:r>
        <w:rPr>
          <w:rFonts w:hint="eastAsia"/>
          <w:sz w:val="24"/>
          <w:szCs w:val="24"/>
        </w:rPr>
        <w:t>口</w:t>
      </w:r>
      <w:r>
        <w:rPr>
          <w:sz w:val="24"/>
          <w:szCs w:val="24"/>
        </w:rPr>
        <w:t>千兆</w:t>
      </w:r>
      <w:r>
        <w:rPr>
          <w:rFonts w:hint="eastAsia"/>
          <w:sz w:val="24"/>
          <w:szCs w:val="24"/>
        </w:rPr>
        <w:t>集成网卡</w:t>
      </w:r>
    </w:p>
    <w:p w:rsidR="007D29D0" w:rsidRDefault="007D29D0" w:rsidP="007D29D0">
      <w:pPr>
        <w:pStyle w:val="10"/>
        <w:spacing w:line="360" w:lineRule="auto"/>
        <w:ind w:leftChars="-7" w:left="-15" w:firstLineChars="0" w:firstLine="0"/>
        <w:rPr>
          <w:sz w:val="22"/>
          <w:szCs w:val="22"/>
        </w:rPr>
      </w:pPr>
      <w:r>
        <w:rPr>
          <w:rFonts w:ascii="宋体" w:hAnsi="宋体" w:cs="宋体"/>
          <w:color w:val="000000"/>
          <w:sz w:val="22"/>
          <w:szCs w:val="22"/>
        </w:rPr>
        <w:t>9</w:t>
      </w:r>
      <w:r>
        <w:rPr>
          <w:rFonts w:ascii="宋体" w:hAnsi="宋体" w:cs="宋体" w:hint="eastAsia"/>
          <w:color w:val="000000"/>
          <w:sz w:val="22"/>
          <w:szCs w:val="22"/>
        </w:rPr>
        <w:t>）</w:t>
      </w:r>
      <w:r w:rsidR="0091313B">
        <w:rPr>
          <w:rFonts w:ascii="宋体" w:hAnsi="宋体" w:cs="宋体" w:hint="eastAsia"/>
          <w:sz w:val="22"/>
          <w:szCs w:val="22"/>
          <w:lang w:val="zh-TW"/>
        </w:rPr>
        <w:t>●</w:t>
      </w:r>
      <w:r w:rsidR="00ED5BB8">
        <w:rPr>
          <w:rFonts w:ascii="宋体" w:hAnsi="宋体" w:cs="宋体" w:hint="eastAsia"/>
          <w:color w:val="000000"/>
          <w:sz w:val="22"/>
          <w:szCs w:val="22"/>
        </w:rPr>
        <w:t>万兆</w:t>
      </w:r>
      <w:r w:rsidR="00ED5BB8">
        <w:rPr>
          <w:rFonts w:ascii="宋体" w:hAnsi="宋体" w:cs="宋体"/>
          <w:color w:val="000000"/>
          <w:sz w:val="22"/>
          <w:szCs w:val="22"/>
        </w:rPr>
        <w:t>网</w:t>
      </w:r>
      <w:r>
        <w:rPr>
          <w:rFonts w:ascii="宋体" w:hAnsi="宋体" w:cs="宋体"/>
          <w:color w:val="000000"/>
          <w:sz w:val="22"/>
          <w:szCs w:val="22"/>
        </w:rPr>
        <w:t>卡：</w:t>
      </w:r>
      <w:r w:rsidR="00ED5BB8">
        <w:rPr>
          <w:sz w:val="22"/>
          <w:szCs w:val="22"/>
        </w:rPr>
        <w:t>2</w:t>
      </w:r>
      <w:r w:rsidR="00ED5BB8">
        <w:rPr>
          <w:rFonts w:hint="eastAsia"/>
          <w:sz w:val="22"/>
          <w:szCs w:val="22"/>
        </w:rPr>
        <w:t>块双端口万兆网卡</w:t>
      </w:r>
      <w:r w:rsidR="00ED5BB8">
        <w:rPr>
          <w:rFonts w:hint="eastAsia"/>
          <w:sz w:val="22"/>
          <w:szCs w:val="22"/>
        </w:rPr>
        <w:t>(</w:t>
      </w:r>
      <w:r w:rsidR="00ED5BB8" w:rsidRPr="00ED5BB8">
        <w:rPr>
          <w:rFonts w:hint="eastAsia"/>
          <w:sz w:val="22"/>
          <w:szCs w:val="22"/>
        </w:rPr>
        <w:t>支持</w:t>
      </w:r>
      <w:r w:rsidR="00ED5BB8" w:rsidRPr="00ED5BB8">
        <w:rPr>
          <w:rFonts w:hint="eastAsia"/>
          <w:sz w:val="22"/>
          <w:szCs w:val="22"/>
        </w:rPr>
        <w:t>DPDK</w:t>
      </w:r>
      <w:r w:rsidR="00ED5BB8" w:rsidRPr="00ED5BB8">
        <w:rPr>
          <w:rFonts w:hint="eastAsia"/>
          <w:sz w:val="22"/>
          <w:szCs w:val="22"/>
        </w:rPr>
        <w:t>技术</w:t>
      </w:r>
      <w:r w:rsidR="00ED5BB8">
        <w:rPr>
          <w:rFonts w:hint="eastAsia"/>
          <w:sz w:val="22"/>
          <w:szCs w:val="22"/>
        </w:rPr>
        <w:t>)</w:t>
      </w:r>
      <w:r w:rsidR="00ED5BB8">
        <w:rPr>
          <w:rFonts w:hint="eastAsia"/>
          <w:sz w:val="22"/>
          <w:szCs w:val="22"/>
        </w:rPr>
        <w:t>含模块</w:t>
      </w:r>
      <w:r w:rsidR="00ED5BB8">
        <w:rPr>
          <w:sz w:val="22"/>
          <w:szCs w:val="22"/>
        </w:rPr>
        <w:t>和</w:t>
      </w:r>
      <w:r w:rsidR="00ED5BB8">
        <w:rPr>
          <w:rFonts w:hint="eastAsia"/>
          <w:sz w:val="22"/>
          <w:szCs w:val="22"/>
        </w:rPr>
        <w:t>所需光纤</w:t>
      </w:r>
      <w:r w:rsidR="00ED5BB8">
        <w:rPr>
          <w:sz w:val="22"/>
          <w:szCs w:val="22"/>
        </w:rPr>
        <w:t>线</w:t>
      </w:r>
    </w:p>
    <w:p w:rsidR="007D29D0" w:rsidRPr="003C1080" w:rsidRDefault="007D29D0" w:rsidP="007D29D0">
      <w:pPr>
        <w:pStyle w:val="10"/>
        <w:spacing w:line="360" w:lineRule="auto"/>
        <w:ind w:leftChars="-7" w:left="-15" w:firstLineChars="0" w:firstLine="0"/>
        <w:rPr>
          <w:b/>
          <w:sz w:val="22"/>
          <w:szCs w:val="22"/>
        </w:rPr>
      </w:pPr>
      <w:r>
        <w:rPr>
          <w:rFonts w:ascii="宋体" w:hAnsi="宋体" w:cs="宋体"/>
          <w:sz w:val="22"/>
          <w:szCs w:val="22"/>
        </w:rPr>
        <w:lastRenderedPageBreak/>
        <w:t>10</w:t>
      </w:r>
      <w:r>
        <w:rPr>
          <w:rFonts w:ascii="宋体" w:hAnsi="宋体" w:cs="宋体" w:hint="eastAsia"/>
          <w:sz w:val="22"/>
          <w:szCs w:val="22"/>
        </w:rPr>
        <w:t xml:space="preserve">) </w:t>
      </w:r>
      <w:r>
        <w:rPr>
          <w:rFonts w:hint="eastAsia"/>
          <w:sz w:val="22"/>
          <w:szCs w:val="22"/>
        </w:rPr>
        <w:t>管理功能：自带</w:t>
      </w:r>
      <w:r>
        <w:rPr>
          <w:rFonts w:ascii="宋体" w:hAnsi="Times New Roman" w:hint="eastAsia"/>
          <w:sz w:val="22"/>
          <w:szCs w:val="22"/>
          <w:lang w:eastAsia="zh-TW"/>
        </w:rPr>
        <w:t>独立远程管理控制端口</w:t>
      </w:r>
      <w:r>
        <w:rPr>
          <w:rFonts w:ascii="宋体" w:hAnsi="Times New Roman" w:hint="eastAsia"/>
          <w:sz w:val="22"/>
          <w:szCs w:val="22"/>
        </w:rPr>
        <w:t>和</w:t>
      </w:r>
      <w:r>
        <w:rPr>
          <w:rFonts w:hint="eastAsia"/>
          <w:sz w:val="22"/>
          <w:szCs w:val="22"/>
        </w:rPr>
        <w:t>图形界面管理软件</w:t>
      </w:r>
      <w:r w:rsidR="003C1080">
        <w:rPr>
          <w:rFonts w:hint="eastAsia"/>
          <w:sz w:val="22"/>
          <w:szCs w:val="22"/>
        </w:rPr>
        <w:t>,</w:t>
      </w:r>
      <w:r w:rsidR="003C1080">
        <w:rPr>
          <w:rFonts w:hint="eastAsia"/>
          <w:sz w:val="22"/>
          <w:szCs w:val="22"/>
        </w:rPr>
        <w:t>自带</w:t>
      </w:r>
      <w:r w:rsidR="003C1080">
        <w:rPr>
          <w:rFonts w:ascii="宋体" w:hAnsi="Times New Roman" w:hint="eastAsia"/>
          <w:sz w:val="22"/>
          <w:szCs w:val="22"/>
          <w:lang w:eastAsia="zh-TW"/>
        </w:rPr>
        <w:t>独立远程管理控制端口</w:t>
      </w:r>
      <w:r w:rsidR="003C1080">
        <w:rPr>
          <w:rFonts w:ascii="宋体" w:hAnsi="Times New Roman" w:hint="eastAsia"/>
          <w:sz w:val="22"/>
          <w:szCs w:val="22"/>
        </w:rPr>
        <w:t>和</w:t>
      </w:r>
      <w:r w:rsidR="003C1080">
        <w:rPr>
          <w:rFonts w:hint="eastAsia"/>
          <w:sz w:val="22"/>
          <w:szCs w:val="22"/>
        </w:rPr>
        <w:t>图形界面管理软件</w:t>
      </w:r>
      <w:r w:rsidR="003C1080">
        <w:rPr>
          <w:rFonts w:hint="eastAsia"/>
          <w:sz w:val="22"/>
          <w:szCs w:val="22"/>
        </w:rPr>
        <w:t>,</w:t>
      </w:r>
      <w:r w:rsidR="003C1080" w:rsidRPr="003C1080">
        <w:rPr>
          <w:rFonts w:hint="eastAsia"/>
          <w:sz w:val="22"/>
          <w:szCs w:val="22"/>
        </w:rPr>
        <w:t>具备实现与操作系统无关的远程对服务器的完全控制，包括远程的开机、关机、重启、更新</w:t>
      </w:r>
      <w:r w:rsidR="003C1080" w:rsidRPr="003C1080">
        <w:rPr>
          <w:sz w:val="22"/>
          <w:szCs w:val="22"/>
        </w:rPr>
        <w:t>Firmware</w:t>
      </w:r>
      <w:r w:rsidR="003C1080" w:rsidRPr="003C1080">
        <w:rPr>
          <w:rFonts w:hint="eastAsia"/>
          <w:sz w:val="22"/>
          <w:szCs w:val="22"/>
        </w:rPr>
        <w:t>、能提供电源监控、服务器控制台记录</w:t>
      </w:r>
      <w:r w:rsidR="003C1080" w:rsidRPr="003C1080">
        <w:rPr>
          <w:sz w:val="22"/>
          <w:szCs w:val="22"/>
        </w:rPr>
        <w:t>/</w:t>
      </w:r>
      <w:r w:rsidR="003C1080" w:rsidRPr="003C1080">
        <w:rPr>
          <w:rFonts w:hint="eastAsia"/>
          <w:sz w:val="22"/>
          <w:szCs w:val="22"/>
        </w:rPr>
        <w:t>回放等功能。</w:t>
      </w:r>
    </w:p>
    <w:p w:rsidR="007D29D0" w:rsidRDefault="007D29D0" w:rsidP="007D29D0">
      <w:pPr>
        <w:pStyle w:val="10"/>
        <w:spacing w:line="360" w:lineRule="auto"/>
        <w:ind w:leftChars="-7" w:left="-15" w:firstLineChars="0" w:firstLine="0"/>
        <w:rPr>
          <w:sz w:val="22"/>
          <w:szCs w:val="22"/>
        </w:rPr>
      </w:pPr>
      <w:r>
        <w:rPr>
          <w:rFonts w:ascii="宋体" w:hAnsi="宋体" w:cs="宋体" w:hint="eastAsia"/>
          <w:sz w:val="22"/>
          <w:szCs w:val="22"/>
        </w:rPr>
        <w:t>1</w:t>
      </w:r>
      <w:r>
        <w:rPr>
          <w:rFonts w:ascii="宋体" w:hAnsi="宋体" w:cs="宋体"/>
          <w:sz w:val="22"/>
          <w:szCs w:val="22"/>
        </w:rPr>
        <w:t>1</w:t>
      </w:r>
      <w:r>
        <w:rPr>
          <w:rFonts w:ascii="宋体" w:hAnsi="宋体" w:cs="宋体" w:hint="eastAsia"/>
          <w:sz w:val="22"/>
          <w:szCs w:val="22"/>
        </w:rPr>
        <w:t xml:space="preserve">） </w:t>
      </w:r>
      <w:r>
        <w:rPr>
          <w:rFonts w:hint="eastAsia"/>
          <w:sz w:val="22"/>
          <w:szCs w:val="22"/>
        </w:rPr>
        <w:t>电源和能耗管理：</w:t>
      </w:r>
      <w:r>
        <w:rPr>
          <w:rFonts w:ascii="宋体" w:hAnsi="Times New Roman" w:hint="eastAsia"/>
          <w:sz w:val="22"/>
          <w:szCs w:val="22"/>
          <w:lang w:eastAsia="zh-TW"/>
        </w:rPr>
        <w:t>≥</w:t>
      </w:r>
      <w:r w:rsidR="00EB3A7A">
        <w:rPr>
          <w:rFonts w:ascii="宋体" w:hAnsi="Times New Roman" w:hint="eastAsia"/>
          <w:sz w:val="22"/>
          <w:szCs w:val="22"/>
          <w:lang w:eastAsia="zh-TW"/>
        </w:rPr>
        <w:t>1+1</w:t>
      </w:r>
      <w:r>
        <w:rPr>
          <w:rFonts w:hint="eastAsia"/>
          <w:sz w:val="22"/>
          <w:szCs w:val="22"/>
        </w:rPr>
        <w:t>热拔插冗余交流电源，可配置电源冗余模式，</w:t>
      </w:r>
      <w:r>
        <w:rPr>
          <w:rFonts w:ascii="宋体" w:hAnsi="Times New Roman"/>
          <w:color w:val="000000"/>
          <w:sz w:val="22"/>
          <w:szCs w:val="22"/>
        </w:rPr>
        <w:t>配置电源线国标插口和C13插口的电源线各</w:t>
      </w:r>
      <w:r>
        <w:rPr>
          <w:rFonts w:ascii="宋体" w:hAnsi="Times New Roman" w:hint="eastAsia"/>
          <w:color w:val="000000"/>
          <w:sz w:val="22"/>
          <w:szCs w:val="22"/>
        </w:rPr>
        <w:t>两根</w:t>
      </w:r>
      <w:r>
        <w:rPr>
          <w:rFonts w:ascii="宋体" w:hAnsi="Times New Roman"/>
          <w:color w:val="000000"/>
          <w:sz w:val="22"/>
          <w:szCs w:val="22"/>
        </w:rPr>
        <w:t>；</w:t>
      </w:r>
    </w:p>
    <w:p w:rsidR="007D29D0" w:rsidRDefault="007D29D0" w:rsidP="007D29D0">
      <w:pPr>
        <w:pStyle w:val="10"/>
        <w:spacing w:line="360" w:lineRule="auto"/>
        <w:ind w:firstLineChars="0" w:firstLine="0"/>
        <w:rPr>
          <w:rFonts w:hAnsi="Times New Roman"/>
          <w:sz w:val="22"/>
          <w:szCs w:val="22"/>
          <w:lang w:eastAsia="zh-TW"/>
        </w:rPr>
      </w:pPr>
      <w:r>
        <w:rPr>
          <w:sz w:val="22"/>
          <w:szCs w:val="22"/>
        </w:rPr>
        <w:t>12</w:t>
      </w:r>
      <w:r>
        <w:rPr>
          <w:rFonts w:hint="eastAsia"/>
          <w:sz w:val="22"/>
          <w:szCs w:val="22"/>
        </w:rPr>
        <w:t>）操作系统支持：</w:t>
      </w:r>
      <w:r>
        <w:rPr>
          <w:rFonts w:hAnsi="Times New Roman"/>
          <w:sz w:val="22"/>
          <w:szCs w:val="22"/>
          <w:lang w:eastAsia="zh-TW"/>
        </w:rPr>
        <w:t xml:space="preserve">Red Hat </w:t>
      </w:r>
      <w:r>
        <w:rPr>
          <w:sz w:val="22"/>
          <w:szCs w:val="22"/>
        </w:rPr>
        <w:t>Enterprise</w:t>
      </w:r>
      <w:r>
        <w:rPr>
          <w:rFonts w:hAnsi="Times New Roman"/>
          <w:sz w:val="22"/>
          <w:szCs w:val="22"/>
          <w:lang w:eastAsia="zh-TW"/>
        </w:rPr>
        <w:t xml:space="preserve"> Linux </w:t>
      </w:r>
      <w:r>
        <w:rPr>
          <w:sz w:val="22"/>
          <w:szCs w:val="22"/>
        </w:rPr>
        <w:t>Server</w:t>
      </w:r>
      <w:r>
        <w:rPr>
          <w:rFonts w:hAnsi="Times New Roman"/>
          <w:sz w:val="22"/>
          <w:szCs w:val="22"/>
          <w:lang w:eastAsia="zh-TW"/>
        </w:rPr>
        <w:t xml:space="preserve"> 6.</w:t>
      </w:r>
      <w:r>
        <w:rPr>
          <w:sz w:val="22"/>
          <w:szCs w:val="22"/>
        </w:rPr>
        <w:t>8</w:t>
      </w:r>
      <w:r>
        <w:rPr>
          <w:rFonts w:hAnsi="Times New Roman" w:hint="eastAsia"/>
          <w:sz w:val="22"/>
          <w:szCs w:val="22"/>
          <w:lang w:eastAsia="zh-TW"/>
        </w:rPr>
        <w:t>及以上</w:t>
      </w:r>
      <w:r>
        <w:rPr>
          <w:rFonts w:hAnsi="Times New Roman" w:hint="eastAsia"/>
          <w:sz w:val="22"/>
          <w:szCs w:val="22"/>
        </w:rPr>
        <w:t>；</w:t>
      </w:r>
      <w:r>
        <w:rPr>
          <w:sz w:val="22"/>
          <w:szCs w:val="22"/>
        </w:rPr>
        <w:t>CentOS 6.8</w:t>
      </w:r>
      <w:r>
        <w:rPr>
          <w:rFonts w:hint="eastAsia"/>
          <w:sz w:val="22"/>
          <w:szCs w:val="22"/>
        </w:rPr>
        <w:t>及以上、</w:t>
      </w:r>
      <w:r>
        <w:rPr>
          <w:rFonts w:hAnsi="Times New Roman"/>
          <w:sz w:val="22"/>
          <w:szCs w:val="22"/>
          <w:lang w:eastAsia="zh-TW"/>
        </w:rPr>
        <w:t>Windows Server 2012 R2</w:t>
      </w:r>
      <w:r>
        <w:rPr>
          <w:rFonts w:hAnsi="Times New Roman" w:hint="eastAsia"/>
          <w:sz w:val="22"/>
          <w:szCs w:val="22"/>
          <w:lang w:eastAsia="zh-TW"/>
        </w:rPr>
        <w:t>及以上</w:t>
      </w:r>
      <w:r>
        <w:rPr>
          <w:rFonts w:hAnsi="Times New Roman" w:hint="eastAsia"/>
          <w:sz w:val="22"/>
          <w:szCs w:val="22"/>
        </w:rPr>
        <w:t>；</w:t>
      </w:r>
      <w:r>
        <w:rPr>
          <w:rFonts w:hAnsi="Times New Roman"/>
          <w:sz w:val="22"/>
          <w:szCs w:val="22"/>
          <w:lang w:eastAsia="zh-TW"/>
        </w:rPr>
        <w:t>VMware ESX</w:t>
      </w:r>
      <w:r>
        <w:rPr>
          <w:rFonts w:hAnsi="Times New Roman"/>
          <w:sz w:val="22"/>
          <w:szCs w:val="22"/>
        </w:rPr>
        <w:t>i</w:t>
      </w:r>
      <w:r>
        <w:rPr>
          <w:rFonts w:hAnsi="Times New Roman"/>
          <w:sz w:val="22"/>
          <w:szCs w:val="22"/>
          <w:lang w:eastAsia="zh-TW"/>
        </w:rPr>
        <w:t xml:space="preserve"> 5.</w:t>
      </w:r>
      <w:r>
        <w:rPr>
          <w:rFonts w:hAnsi="Times New Roman"/>
          <w:sz w:val="22"/>
          <w:szCs w:val="22"/>
        </w:rPr>
        <w:t>5</w:t>
      </w:r>
      <w:r>
        <w:rPr>
          <w:rFonts w:hAnsi="Times New Roman" w:hint="eastAsia"/>
          <w:sz w:val="22"/>
          <w:szCs w:val="22"/>
          <w:lang w:eastAsia="zh-TW"/>
        </w:rPr>
        <w:t>及以上</w:t>
      </w:r>
    </w:p>
    <w:p w:rsidR="007D29D0" w:rsidRDefault="007D29D0" w:rsidP="007D29D0">
      <w:pPr>
        <w:pStyle w:val="10"/>
        <w:spacing w:line="360" w:lineRule="auto"/>
        <w:ind w:firstLineChars="0" w:firstLine="0"/>
        <w:rPr>
          <w:rFonts w:ascii="宋体" w:hAnsi="宋体"/>
          <w:sz w:val="22"/>
          <w:szCs w:val="22"/>
        </w:rPr>
      </w:pPr>
      <w:r>
        <w:rPr>
          <w:rFonts w:hAnsi="Times New Roman"/>
          <w:color w:val="000000"/>
          <w:sz w:val="22"/>
          <w:szCs w:val="22"/>
        </w:rPr>
        <w:t>13</w:t>
      </w:r>
      <w:r>
        <w:rPr>
          <w:rFonts w:hAnsi="Times New Roman" w:hint="eastAsia"/>
          <w:color w:val="000000"/>
          <w:sz w:val="22"/>
          <w:szCs w:val="22"/>
        </w:rPr>
        <w:t>）</w:t>
      </w:r>
      <w:r>
        <w:rPr>
          <w:rFonts w:hint="eastAsia"/>
          <w:color w:val="000000"/>
          <w:sz w:val="21"/>
          <w:szCs w:val="21"/>
        </w:rPr>
        <w:t>存储支持：保证支持主流厂商的存储设备</w:t>
      </w:r>
    </w:p>
    <w:p w:rsidR="007D29D0" w:rsidRDefault="007D29D0" w:rsidP="00254101">
      <w:pPr>
        <w:pStyle w:val="10"/>
        <w:spacing w:line="360" w:lineRule="auto"/>
        <w:ind w:firstLineChars="0" w:firstLine="0"/>
        <w:rPr>
          <w:rFonts w:ascii="宋体" w:hAnsi="宋体"/>
          <w:sz w:val="22"/>
          <w:szCs w:val="22"/>
        </w:rPr>
      </w:pPr>
    </w:p>
    <w:p w:rsidR="00ED5BB8" w:rsidRDefault="00EC117E" w:rsidP="00ED5BB8">
      <w:pPr>
        <w:pStyle w:val="10"/>
        <w:spacing w:line="360" w:lineRule="auto"/>
        <w:ind w:firstLineChars="0" w:firstLine="0"/>
        <w:outlineLvl w:val="0"/>
        <w:rPr>
          <w:rFonts w:ascii="宋体" w:hAnsi="宋体"/>
          <w:b/>
          <w:sz w:val="22"/>
          <w:szCs w:val="22"/>
        </w:rPr>
      </w:pPr>
      <w:r>
        <w:rPr>
          <w:rFonts w:ascii="宋体" w:hAnsi="宋体" w:hint="eastAsia"/>
          <w:b/>
        </w:rPr>
        <w:t>2.6</w:t>
      </w:r>
      <w:r w:rsidR="00ED5BB8">
        <w:rPr>
          <w:rFonts w:ascii="宋体" w:hAnsi="宋体" w:hint="eastAsia"/>
          <w:b/>
          <w:sz w:val="22"/>
          <w:szCs w:val="22"/>
        </w:rPr>
        <w:t>机架式GPU服务器性能指标：</w:t>
      </w:r>
    </w:p>
    <w:p w:rsidR="006F36A2" w:rsidRDefault="006F36A2" w:rsidP="006F36A2">
      <w:pPr>
        <w:widowControl/>
        <w:spacing w:line="360" w:lineRule="auto"/>
        <w:jc w:val="left"/>
        <w:rPr>
          <w:kern w:val="0"/>
          <w:sz w:val="22"/>
        </w:rPr>
      </w:pPr>
      <w:r w:rsidRPr="006F36A2">
        <w:rPr>
          <w:kern w:val="0"/>
          <w:sz w:val="22"/>
        </w:rPr>
        <w:t>1) </w:t>
      </w:r>
      <w:r w:rsidR="00717876">
        <w:rPr>
          <w:rFonts w:ascii="宋体" w:hAnsi="宋体" w:hint="eastAsia"/>
          <w:sz w:val="22"/>
        </w:rPr>
        <w:t>●</w:t>
      </w:r>
      <w:r w:rsidRPr="006F36A2">
        <w:rPr>
          <w:rFonts w:cs="Calibri"/>
          <w:kern w:val="0"/>
          <w:sz w:val="22"/>
        </w:rPr>
        <w:t> </w:t>
      </w:r>
      <w:r w:rsidRPr="006F36A2">
        <w:rPr>
          <w:kern w:val="0"/>
          <w:sz w:val="22"/>
        </w:rPr>
        <w:t>CPU</w:t>
      </w:r>
      <w:r w:rsidRPr="006F36A2">
        <w:rPr>
          <w:kern w:val="0"/>
          <w:sz w:val="22"/>
        </w:rPr>
        <w:t>：物理处理器数量</w:t>
      </w:r>
      <w:r w:rsidRPr="006F36A2">
        <w:rPr>
          <w:kern w:val="0"/>
          <w:sz w:val="22"/>
        </w:rPr>
        <w:t>≥</w:t>
      </w:r>
      <w:r w:rsidRPr="006F36A2">
        <w:rPr>
          <w:kern w:val="0"/>
          <w:sz w:val="22"/>
        </w:rPr>
        <w:t>两颗，性能不低于</w:t>
      </w:r>
      <w:r w:rsidRPr="006F36A2">
        <w:rPr>
          <w:kern w:val="0"/>
          <w:sz w:val="22"/>
        </w:rPr>
        <w:t>X86</w:t>
      </w:r>
      <w:r w:rsidRPr="006F36A2">
        <w:rPr>
          <w:kern w:val="0"/>
          <w:sz w:val="22"/>
        </w:rPr>
        <w:t>架构</w:t>
      </w:r>
      <w:r w:rsidRPr="006F36A2">
        <w:rPr>
          <w:kern w:val="0"/>
          <w:sz w:val="22"/>
        </w:rPr>
        <w:t>64</w:t>
      </w:r>
      <w:r w:rsidRPr="006F36A2">
        <w:rPr>
          <w:kern w:val="0"/>
          <w:sz w:val="22"/>
        </w:rPr>
        <w:t>位英特尔至强</w:t>
      </w:r>
      <w:r w:rsidRPr="006F36A2">
        <w:rPr>
          <w:kern w:val="0"/>
          <w:sz w:val="22"/>
        </w:rPr>
        <w:t> </w:t>
      </w:r>
      <w:r>
        <w:rPr>
          <w:kern w:val="0"/>
          <w:sz w:val="22"/>
        </w:rPr>
        <w:t>Xeon Bronze 5115</w:t>
      </w:r>
      <w:r w:rsidRPr="006F36A2">
        <w:rPr>
          <w:kern w:val="0"/>
          <w:sz w:val="22"/>
        </w:rPr>
        <w:t>系列（</w:t>
      </w:r>
      <w:r>
        <w:rPr>
          <w:kern w:val="0"/>
          <w:sz w:val="22"/>
        </w:rPr>
        <w:t>2.4GHz/10</w:t>
      </w:r>
      <w:r w:rsidRPr="006F36A2">
        <w:rPr>
          <w:kern w:val="0"/>
          <w:sz w:val="22"/>
        </w:rPr>
        <w:t> Core</w:t>
      </w:r>
      <w:r>
        <w:rPr>
          <w:kern w:val="0"/>
          <w:sz w:val="22"/>
        </w:rPr>
        <w:t>/13.75MB</w:t>
      </w:r>
      <w:r>
        <w:rPr>
          <w:rFonts w:hint="eastAsia"/>
          <w:kern w:val="0"/>
          <w:sz w:val="22"/>
        </w:rPr>
        <w:t>/85W</w:t>
      </w:r>
      <w:r w:rsidRPr="006F36A2">
        <w:rPr>
          <w:kern w:val="0"/>
          <w:sz w:val="22"/>
        </w:rPr>
        <w:t>）</w:t>
      </w:r>
      <w:r w:rsidRPr="006F36A2">
        <w:rPr>
          <w:kern w:val="0"/>
          <w:sz w:val="22"/>
        </w:rPr>
        <w:br/>
        <w:t>2) </w:t>
      </w:r>
      <w:r>
        <w:rPr>
          <w:rFonts w:ascii="宋体" w:hAnsi="宋体" w:cs="宋体" w:hint="eastAsia"/>
          <w:sz w:val="22"/>
          <w:lang w:val="zh-TW"/>
        </w:rPr>
        <w:t>●</w:t>
      </w:r>
      <w:r w:rsidRPr="006F36A2">
        <w:rPr>
          <w:kern w:val="0"/>
          <w:sz w:val="22"/>
        </w:rPr>
        <w:t>主机规格：</w:t>
      </w:r>
      <w:r w:rsidRPr="006F36A2">
        <w:rPr>
          <w:kern w:val="0"/>
          <w:sz w:val="22"/>
        </w:rPr>
        <w:t>2U</w:t>
      </w:r>
      <w:r w:rsidRPr="006F36A2">
        <w:rPr>
          <w:kern w:val="0"/>
          <w:sz w:val="22"/>
        </w:rPr>
        <w:t>工业标准机架式服务器，模块化设计，</w:t>
      </w:r>
      <w:r w:rsidRPr="006F36A2">
        <w:rPr>
          <w:kern w:val="0"/>
          <w:sz w:val="22"/>
        </w:rPr>
        <w:t>CPU</w:t>
      </w:r>
      <w:r w:rsidRPr="006F36A2">
        <w:rPr>
          <w:kern w:val="0"/>
          <w:sz w:val="22"/>
        </w:rPr>
        <w:t>、内存、电源等主要部件支持</w:t>
      </w:r>
      <w:r w:rsidR="00FA53A8">
        <w:rPr>
          <w:rFonts w:hint="eastAsia"/>
          <w:kern w:val="0"/>
          <w:sz w:val="22"/>
        </w:rPr>
        <w:t>便捷</w:t>
      </w:r>
      <w:r w:rsidRPr="006F36A2">
        <w:rPr>
          <w:kern w:val="0"/>
          <w:sz w:val="22"/>
        </w:rPr>
        <w:t>维护，自带设备原装滑动导轨</w:t>
      </w:r>
      <w:r w:rsidRPr="006F36A2">
        <w:rPr>
          <w:kern w:val="0"/>
          <w:sz w:val="22"/>
        </w:rPr>
        <w:br/>
        <w:t>3) </w:t>
      </w:r>
      <w:r>
        <w:rPr>
          <w:rFonts w:ascii="宋体" w:hAnsi="宋体" w:cs="宋体" w:hint="eastAsia"/>
          <w:sz w:val="22"/>
          <w:lang w:val="zh-TW"/>
        </w:rPr>
        <w:t>●</w:t>
      </w:r>
      <w:r w:rsidRPr="006F36A2">
        <w:rPr>
          <w:kern w:val="0"/>
          <w:sz w:val="22"/>
        </w:rPr>
        <w:t>内存规格：</w:t>
      </w:r>
      <w:r w:rsidRPr="006F36A2">
        <w:rPr>
          <w:kern w:val="0"/>
          <w:sz w:val="22"/>
        </w:rPr>
        <w:t>ECC RDIMM DDR4</w:t>
      </w:r>
      <w:r w:rsidRPr="006F36A2">
        <w:rPr>
          <w:kern w:val="0"/>
          <w:sz w:val="22"/>
        </w:rPr>
        <w:t>，主频</w:t>
      </w:r>
      <w:r w:rsidRPr="006F36A2">
        <w:rPr>
          <w:kern w:val="0"/>
          <w:sz w:val="22"/>
        </w:rPr>
        <w:t>≥2666MHz</w:t>
      </w:r>
      <w:r w:rsidRPr="006F36A2">
        <w:rPr>
          <w:kern w:val="0"/>
          <w:sz w:val="22"/>
        </w:rPr>
        <w:t>，总容量</w:t>
      </w:r>
      <w:r w:rsidRPr="006F36A2">
        <w:rPr>
          <w:kern w:val="0"/>
          <w:sz w:val="22"/>
        </w:rPr>
        <w:t>≥128GB</w:t>
      </w:r>
      <w:r w:rsidRPr="006F36A2">
        <w:rPr>
          <w:kern w:val="0"/>
          <w:sz w:val="22"/>
        </w:rPr>
        <w:t>，单条物理内存容量</w:t>
      </w:r>
      <w:r w:rsidRPr="006F36A2">
        <w:rPr>
          <w:kern w:val="0"/>
          <w:sz w:val="22"/>
        </w:rPr>
        <w:t>≥16GB </w:t>
      </w:r>
      <w:r w:rsidRPr="006F36A2">
        <w:rPr>
          <w:kern w:val="0"/>
          <w:sz w:val="22"/>
        </w:rPr>
        <w:br/>
        <w:t>4) </w:t>
      </w:r>
      <w:r>
        <w:rPr>
          <w:rFonts w:ascii="宋体" w:hAnsi="宋体" w:cs="宋体" w:hint="eastAsia"/>
          <w:sz w:val="22"/>
          <w:lang w:val="zh-TW"/>
        </w:rPr>
        <w:t>●</w:t>
      </w:r>
      <w:r w:rsidRPr="006F36A2">
        <w:rPr>
          <w:kern w:val="0"/>
          <w:sz w:val="22"/>
        </w:rPr>
        <w:t>内存扩展能力：</w:t>
      </w:r>
      <w:r w:rsidR="003C1080">
        <w:rPr>
          <w:rFonts w:hint="eastAsia"/>
          <w:sz w:val="22"/>
        </w:rPr>
        <w:t>模块化内存组，</w:t>
      </w:r>
      <w:r w:rsidR="003C1080">
        <w:rPr>
          <w:rFonts w:hint="eastAsia"/>
          <w:color w:val="000000"/>
          <w:sz w:val="22"/>
        </w:rPr>
        <w:t>最大</w:t>
      </w:r>
      <w:r w:rsidR="003C1080">
        <w:rPr>
          <w:rFonts w:hint="eastAsia"/>
          <w:sz w:val="22"/>
        </w:rPr>
        <w:t>物理内存容量≥</w:t>
      </w:r>
      <w:r w:rsidR="00FA53A8">
        <w:rPr>
          <w:rFonts w:hint="eastAsia"/>
          <w:sz w:val="22"/>
        </w:rPr>
        <w:t>1</w:t>
      </w:r>
      <w:r w:rsidR="003C1080">
        <w:rPr>
          <w:sz w:val="22"/>
        </w:rPr>
        <w:t>TB</w:t>
      </w:r>
      <w:r w:rsidR="003C1080">
        <w:rPr>
          <w:rFonts w:hint="eastAsia"/>
          <w:sz w:val="22"/>
        </w:rPr>
        <w:t>，</w:t>
      </w:r>
      <w:r w:rsidR="00392508">
        <w:rPr>
          <w:rFonts w:hint="eastAsia"/>
          <w:sz w:val="22"/>
        </w:rPr>
        <w:t>单台服务器实配内存插槽≥</w:t>
      </w:r>
      <w:r w:rsidR="00C6659B">
        <w:rPr>
          <w:sz w:val="22"/>
        </w:rPr>
        <w:t>24</w:t>
      </w:r>
      <w:r w:rsidR="00392508">
        <w:rPr>
          <w:rFonts w:hint="eastAsia"/>
          <w:sz w:val="22"/>
        </w:rPr>
        <w:t>个</w:t>
      </w:r>
      <w:r w:rsidRPr="006F36A2">
        <w:rPr>
          <w:kern w:val="0"/>
          <w:sz w:val="22"/>
        </w:rPr>
        <w:br/>
        <w:t>5)</w:t>
      </w:r>
      <w:r>
        <w:rPr>
          <w:rFonts w:ascii="宋体" w:hAnsi="宋体" w:cs="宋体" w:hint="eastAsia"/>
          <w:sz w:val="22"/>
          <w:lang w:val="zh-TW"/>
        </w:rPr>
        <w:t>●</w:t>
      </w:r>
      <w:r w:rsidRPr="006F36A2">
        <w:rPr>
          <w:kern w:val="0"/>
          <w:sz w:val="22"/>
        </w:rPr>
        <w:t>硬盘：</w:t>
      </w:r>
      <w:r w:rsidRPr="006F36A2">
        <w:rPr>
          <w:rFonts w:hint="eastAsia"/>
          <w:kern w:val="0"/>
          <w:sz w:val="22"/>
        </w:rPr>
        <w:t>配置≥</w:t>
      </w:r>
      <w:r w:rsidRPr="006F36A2">
        <w:rPr>
          <w:rFonts w:hint="eastAsia"/>
          <w:kern w:val="0"/>
          <w:sz w:val="22"/>
        </w:rPr>
        <w:t>8</w:t>
      </w:r>
      <w:r w:rsidRPr="006F36A2">
        <w:rPr>
          <w:rFonts w:hint="eastAsia"/>
          <w:kern w:val="0"/>
          <w:sz w:val="22"/>
        </w:rPr>
        <w:t>个</w:t>
      </w:r>
      <w:r w:rsidRPr="006F36A2">
        <w:rPr>
          <w:rFonts w:hint="eastAsia"/>
          <w:kern w:val="0"/>
          <w:sz w:val="22"/>
        </w:rPr>
        <w:t>2.5</w:t>
      </w:r>
      <w:r w:rsidRPr="006F36A2">
        <w:rPr>
          <w:rFonts w:hint="eastAsia"/>
          <w:kern w:val="0"/>
          <w:sz w:val="22"/>
        </w:rPr>
        <w:t>寸热插拔硬盘槽位，可扩展至≥</w:t>
      </w:r>
      <w:r w:rsidR="008C5128">
        <w:rPr>
          <w:rFonts w:hint="eastAsia"/>
          <w:kern w:val="0"/>
          <w:sz w:val="22"/>
        </w:rPr>
        <w:t>24</w:t>
      </w:r>
      <w:r w:rsidRPr="006F36A2">
        <w:rPr>
          <w:rFonts w:hint="eastAsia"/>
          <w:kern w:val="0"/>
          <w:sz w:val="22"/>
        </w:rPr>
        <w:t>个</w:t>
      </w:r>
      <w:r w:rsidRPr="006F36A2">
        <w:rPr>
          <w:rFonts w:hint="eastAsia"/>
          <w:kern w:val="0"/>
          <w:sz w:val="22"/>
        </w:rPr>
        <w:t>2.5</w:t>
      </w:r>
      <w:r w:rsidRPr="006F36A2">
        <w:rPr>
          <w:rFonts w:hint="eastAsia"/>
          <w:kern w:val="0"/>
          <w:sz w:val="22"/>
        </w:rPr>
        <w:t>寸热插拔硬盘槽位，同时可扩展</w:t>
      </w:r>
      <w:r w:rsidRPr="006F36A2">
        <w:rPr>
          <w:rFonts w:hint="eastAsia"/>
          <w:kern w:val="0"/>
          <w:sz w:val="22"/>
        </w:rPr>
        <w:t>2</w:t>
      </w:r>
      <w:r w:rsidRPr="006F36A2">
        <w:rPr>
          <w:rFonts w:hint="eastAsia"/>
          <w:kern w:val="0"/>
          <w:sz w:val="22"/>
        </w:rPr>
        <w:t>个</w:t>
      </w:r>
      <w:r w:rsidRPr="006F36A2">
        <w:rPr>
          <w:rFonts w:hint="eastAsia"/>
          <w:kern w:val="0"/>
          <w:sz w:val="22"/>
        </w:rPr>
        <w:t>3.5</w:t>
      </w:r>
      <w:r w:rsidRPr="006F36A2">
        <w:rPr>
          <w:rFonts w:hint="eastAsia"/>
          <w:kern w:val="0"/>
          <w:sz w:val="22"/>
        </w:rPr>
        <w:t>寸硬盘，且全部硬盘可在不打开主机箱盖的情况下热插拔维护。</w:t>
      </w:r>
      <w:r w:rsidRPr="006F36A2">
        <w:rPr>
          <w:kern w:val="0"/>
          <w:sz w:val="22"/>
        </w:rPr>
        <w:br/>
        <w:t>6) </w:t>
      </w:r>
      <w:r>
        <w:rPr>
          <w:rFonts w:ascii="宋体" w:hAnsi="宋体" w:cs="宋体" w:hint="eastAsia"/>
          <w:sz w:val="22"/>
          <w:lang w:val="zh-TW"/>
        </w:rPr>
        <w:t>●</w:t>
      </w:r>
      <w:r w:rsidRPr="006F36A2">
        <w:rPr>
          <w:kern w:val="0"/>
          <w:sz w:val="22"/>
        </w:rPr>
        <w:t>硬盘类型：支持原厂</w:t>
      </w:r>
      <w:r w:rsidRPr="006F36A2">
        <w:rPr>
          <w:kern w:val="0"/>
          <w:sz w:val="22"/>
        </w:rPr>
        <w:t>SATA, SAS, SSD</w:t>
      </w:r>
      <w:r w:rsidRPr="006F36A2">
        <w:rPr>
          <w:kern w:val="0"/>
          <w:sz w:val="22"/>
        </w:rPr>
        <w:t>硬盘，可配置</w:t>
      </w:r>
      <w:r w:rsidRPr="006F36A2">
        <w:rPr>
          <w:kern w:val="0"/>
          <w:sz w:val="22"/>
        </w:rPr>
        <w:t>≥4</w:t>
      </w:r>
      <w:r w:rsidRPr="006F36A2">
        <w:rPr>
          <w:kern w:val="0"/>
          <w:sz w:val="22"/>
        </w:rPr>
        <w:t>个</w:t>
      </w:r>
      <w:r w:rsidRPr="006F36A2">
        <w:rPr>
          <w:kern w:val="0"/>
          <w:sz w:val="22"/>
        </w:rPr>
        <w:t>2.5</w:t>
      </w:r>
      <w:r w:rsidRPr="006F36A2">
        <w:rPr>
          <w:kern w:val="0"/>
          <w:sz w:val="22"/>
        </w:rPr>
        <w:t>寸热插拔</w:t>
      </w:r>
      <w:r w:rsidRPr="006F36A2">
        <w:rPr>
          <w:kern w:val="0"/>
          <w:sz w:val="22"/>
        </w:rPr>
        <w:t>SSD</w:t>
      </w:r>
      <w:r w:rsidRPr="006F36A2">
        <w:rPr>
          <w:kern w:val="0"/>
          <w:sz w:val="22"/>
        </w:rPr>
        <w:t>硬盘</w:t>
      </w:r>
      <w:r w:rsidRPr="006F36A2">
        <w:rPr>
          <w:kern w:val="0"/>
          <w:sz w:val="22"/>
        </w:rPr>
        <w:br/>
        <w:t>7) </w:t>
      </w:r>
      <w:r>
        <w:rPr>
          <w:rFonts w:ascii="宋体" w:hAnsi="宋体" w:cs="宋体" w:hint="eastAsia"/>
          <w:sz w:val="22"/>
          <w:lang w:val="zh-TW"/>
        </w:rPr>
        <w:t>●</w:t>
      </w:r>
      <w:r w:rsidRPr="006F36A2">
        <w:rPr>
          <w:kern w:val="0"/>
          <w:sz w:val="22"/>
        </w:rPr>
        <w:t>RAID</w:t>
      </w:r>
      <w:r w:rsidRPr="006F36A2">
        <w:rPr>
          <w:kern w:val="0"/>
          <w:sz w:val="22"/>
        </w:rPr>
        <w:t>控制方式：</w:t>
      </w:r>
      <w:r w:rsidRPr="006F36A2">
        <w:rPr>
          <w:rFonts w:hint="eastAsia"/>
          <w:kern w:val="0"/>
          <w:sz w:val="22"/>
        </w:rPr>
        <w:t>≥</w:t>
      </w:r>
      <w:r w:rsidRPr="006F36A2">
        <w:rPr>
          <w:rFonts w:hint="eastAsia"/>
          <w:kern w:val="0"/>
          <w:sz w:val="22"/>
        </w:rPr>
        <w:t>1</w:t>
      </w:r>
      <w:r w:rsidRPr="006F36A2">
        <w:rPr>
          <w:rFonts w:hint="eastAsia"/>
          <w:kern w:val="0"/>
          <w:sz w:val="22"/>
        </w:rPr>
        <w:t>个标配</w:t>
      </w:r>
      <w:r w:rsidRPr="006F36A2">
        <w:rPr>
          <w:rFonts w:hint="eastAsia"/>
          <w:kern w:val="0"/>
          <w:sz w:val="22"/>
        </w:rPr>
        <w:t>SAS RAID</w:t>
      </w:r>
      <w:r w:rsidRPr="006F36A2">
        <w:rPr>
          <w:rFonts w:hint="eastAsia"/>
          <w:kern w:val="0"/>
          <w:sz w:val="22"/>
        </w:rPr>
        <w:t>阵列卡（不占用</w:t>
      </w:r>
      <w:r w:rsidRPr="006F36A2">
        <w:rPr>
          <w:rFonts w:hint="eastAsia"/>
          <w:kern w:val="0"/>
          <w:sz w:val="22"/>
        </w:rPr>
        <w:t>PCIe</w:t>
      </w:r>
      <w:r w:rsidRPr="006F36A2">
        <w:rPr>
          <w:rFonts w:hint="eastAsia"/>
          <w:kern w:val="0"/>
          <w:sz w:val="22"/>
        </w:rPr>
        <w:t>扩展槽），支持</w:t>
      </w:r>
      <w:r w:rsidR="00EB3A7A">
        <w:rPr>
          <w:rFonts w:hint="eastAsia"/>
          <w:kern w:val="0"/>
          <w:sz w:val="22"/>
        </w:rPr>
        <w:t>RAID0/1/10/5/6/50</w:t>
      </w:r>
      <w:r w:rsidRPr="006F36A2">
        <w:rPr>
          <w:rFonts w:hint="eastAsia"/>
          <w:kern w:val="0"/>
          <w:sz w:val="22"/>
        </w:rPr>
        <w:t>；≥</w:t>
      </w:r>
      <w:r w:rsidRPr="006F36A2">
        <w:rPr>
          <w:rFonts w:hint="eastAsia"/>
          <w:kern w:val="0"/>
          <w:sz w:val="22"/>
        </w:rPr>
        <w:t>2GB</w:t>
      </w:r>
      <w:r w:rsidRPr="006F36A2">
        <w:rPr>
          <w:rFonts w:hint="eastAsia"/>
          <w:kern w:val="0"/>
          <w:sz w:val="22"/>
        </w:rPr>
        <w:t>缓存，支持缓存数据保护，且后备保护时间不受限制；</w:t>
      </w:r>
    </w:p>
    <w:p w:rsidR="006F36A2" w:rsidRPr="006F36A2" w:rsidRDefault="006F36A2" w:rsidP="006F36A2">
      <w:pPr>
        <w:widowControl/>
        <w:spacing w:line="360" w:lineRule="auto"/>
        <w:jc w:val="left"/>
        <w:rPr>
          <w:kern w:val="0"/>
          <w:sz w:val="22"/>
        </w:rPr>
      </w:pPr>
      <w:r w:rsidRPr="006F36A2">
        <w:rPr>
          <w:kern w:val="0"/>
          <w:sz w:val="22"/>
        </w:rPr>
        <w:t>8) </w:t>
      </w:r>
      <w:r w:rsidRPr="006F36A2">
        <w:rPr>
          <w:kern w:val="0"/>
          <w:sz w:val="22"/>
        </w:rPr>
        <w:t>千兆网卡：</w:t>
      </w:r>
      <w:r w:rsidRPr="006F36A2">
        <w:rPr>
          <w:kern w:val="0"/>
          <w:sz w:val="22"/>
        </w:rPr>
        <w:t>4</w:t>
      </w:r>
      <w:r w:rsidRPr="006F36A2">
        <w:rPr>
          <w:kern w:val="0"/>
          <w:sz w:val="22"/>
        </w:rPr>
        <w:t>口千兆集成网卡</w:t>
      </w:r>
      <w:r w:rsidRPr="006F36A2">
        <w:rPr>
          <w:kern w:val="0"/>
          <w:sz w:val="22"/>
        </w:rPr>
        <w:br/>
        <w:t>9</w:t>
      </w:r>
      <w:r w:rsidRPr="006F36A2">
        <w:rPr>
          <w:kern w:val="0"/>
          <w:sz w:val="22"/>
        </w:rPr>
        <w:t>）万兆网卡：</w:t>
      </w:r>
      <w:r w:rsidR="00EB3A7A">
        <w:rPr>
          <w:sz w:val="22"/>
        </w:rPr>
        <w:t>2</w:t>
      </w:r>
      <w:r w:rsidR="00EB3A7A">
        <w:rPr>
          <w:rFonts w:hint="eastAsia"/>
          <w:sz w:val="22"/>
        </w:rPr>
        <w:t>块双端口万兆网卡</w:t>
      </w:r>
      <w:r w:rsidR="00EB3A7A">
        <w:rPr>
          <w:rFonts w:hint="eastAsia"/>
          <w:sz w:val="22"/>
        </w:rPr>
        <w:t>(</w:t>
      </w:r>
      <w:r w:rsidR="00EB3A7A" w:rsidRPr="00ED5BB8">
        <w:rPr>
          <w:rFonts w:hint="eastAsia"/>
          <w:sz w:val="22"/>
        </w:rPr>
        <w:t>支持</w:t>
      </w:r>
      <w:r w:rsidR="00EB3A7A" w:rsidRPr="00ED5BB8">
        <w:rPr>
          <w:rFonts w:hint="eastAsia"/>
          <w:sz w:val="22"/>
        </w:rPr>
        <w:t>DPDK</w:t>
      </w:r>
      <w:r w:rsidR="00EB3A7A" w:rsidRPr="00ED5BB8">
        <w:rPr>
          <w:rFonts w:hint="eastAsia"/>
          <w:sz w:val="22"/>
        </w:rPr>
        <w:t>技术</w:t>
      </w:r>
      <w:r w:rsidR="00EB3A7A">
        <w:rPr>
          <w:rFonts w:hint="eastAsia"/>
          <w:sz w:val="22"/>
        </w:rPr>
        <w:t>)</w:t>
      </w:r>
      <w:r w:rsidR="00EB3A7A">
        <w:rPr>
          <w:rFonts w:hint="eastAsia"/>
          <w:sz w:val="22"/>
        </w:rPr>
        <w:t>含模块</w:t>
      </w:r>
      <w:r w:rsidR="00EB3A7A">
        <w:rPr>
          <w:sz w:val="22"/>
        </w:rPr>
        <w:t>和</w:t>
      </w:r>
      <w:r w:rsidR="00EB3A7A">
        <w:rPr>
          <w:rFonts w:hint="eastAsia"/>
          <w:sz w:val="22"/>
        </w:rPr>
        <w:t>所需光纤</w:t>
      </w:r>
      <w:r w:rsidR="00EB3A7A">
        <w:rPr>
          <w:sz w:val="22"/>
        </w:rPr>
        <w:t>线</w:t>
      </w:r>
    </w:p>
    <w:p w:rsidR="006F36A2" w:rsidRPr="006F36A2" w:rsidRDefault="006F36A2" w:rsidP="006F36A2">
      <w:pPr>
        <w:widowControl/>
        <w:spacing w:line="360" w:lineRule="auto"/>
        <w:jc w:val="left"/>
        <w:rPr>
          <w:kern w:val="0"/>
          <w:sz w:val="22"/>
        </w:rPr>
      </w:pPr>
      <w:r w:rsidRPr="006F36A2">
        <w:rPr>
          <w:rFonts w:hint="eastAsia"/>
          <w:kern w:val="0"/>
          <w:sz w:val="22"/>
        </w:rPr>
        <w:t xml:space="preserve">10) </w:t>
      </w:r>
      <w:r w:rsidRPr="006F36A2">
        <w:rPr>
          <w:rFonts w:hint="eastAsia"/>
          <w:kern w:val="0"/>
          <w:sz w:val="22"/>
        </w:rPr>
        <w:t>可配置≥</w:t>
      </w:r>
      <w:r w:rsidRPr="006F36A2">
        <w:rPr>
          <w:rFonts w:hint="eastAsia"/>
          <w:kern w:val="0"/>
          <w:sz w:val="22"/>
        </w:rPr>
        <w:t>3</w:t>
      </w:r>
      <w:r w:rsidRPr="006F36A2">
        <w:rPr>
          <w:rFonts w:hint="eastAsia"/>
          <w:kern w:val="0"/>
          <w:sz w:val="22"/>
        </w:rPr>
        <w:t>块双宽企业级</w:t>
      </w:r>
      <w:r w:rsidRPr="006F36A2">
        <w:rPr>
          <w:rFonts w:hint="eastAsia"/>
          <w:kern w:val="0"/>
          <w:sz w:val="22"/>
        </w:rPr>
        <w:t>GPU</w:t>
      </w:r>
      <w:r w:rsidRPr="006F36A2">
        <w:rPr>
          <w:rFonts w:hint="eastAsia"/>
          <w:kern w:val="0"/>
          <w:sz w:val="22"/>
        </w:rPr>
        <w:t>卡</w:t>
      </w:r>
      <w:r w:rsidRPr="006F36A2">
        <w:rPr>
          <w:kern w:val="0"/>
          <w:sz w:val="22"/>
        </w:rPr>
        <w:t>，实际</w:t>
      </w:r>
      <w:r w:rsidRPr="006F36A2">
        <w:rPr>
          <w:rFonts w:hint="eastAsia"/>
          <w:kern w:val="0"/>
          <w:sz w:val="22"/>
        </w:rPr>
        <w:t>配置</w:t>
      </w:r>
      <w:r w:rsidRPr="006F36A2">
        <w:rPr>
          <w:rFonts w:hint="eastAsia"/>
          <w:kern w:val="0"/>
          <w:sz w:val="22"/>
        </w:rPr>
        <w:t>2</w:t>
      </w:r>
      <w:r w:rsidRPr="006F36A2">
        <w:rPr>
          <w:rFonts w:hint="eastAsia"/>
          <w:kern w:val="0"/>
          <w:sz w:val="22"/>
        </w:rPr>
        <w:t>块</w:t>
      </w:r>
      <w:r w:rsidR="00FA53A8">
        <w:rPr>
          <w:rFonts w:hint="eastAsia"/>
          <w:kern w:val="0"/>
          <w:sz w:val="22"/>
        </w:rPr>
        <w:t>性能不低于</w:t>
      </w:r>
      <w:r w:rsidRPr="006F36A2">
        <w:rPr>
          <w:kern w:val="0"/>
          <w:sz w:val="22"/>
        </w:rPr>
        <w:t>英伟达</w:t>
      </w:r>
      <w:r w:rsidRPr="006F36A2">
        <w:rPr>
          <w:rFonts w:hint="eastAsia"/>
          <w:kern w:val="0"/>
          <w:sz w:val="22"/>
        </w:rPr>
        <w:t>P100</w:t>
      </w:r>
      <w:r w:rsidRPr="006F36A2">
        <w:rPr>
          <w:rFonts w:hint="eastAsia"/>
          <w:kern w:val="0"/>
          <w:sz w:val="22"/>
        </w:rPr>
        <w:t>的</w:t>
      </w:r>
      <w:r w:rsidRPr="006F36A2">
        <w:rPr>
          <w:rFonts w:hint="eastAsia"/>
          <w:kern w:val="0"/>
          <w:sz w:val="22"/>
        </w:rPr>
        <w:t>GPU</w:t>
      </w:r>
      <w:r w:rsidRPr="006F36A2">
        <w:rPr>
          <w:rFonts w:hint="eastAsia"/>
          <w:kern w:val="0"/>
          <w:sz w:val="22"/>
        </w:rPr>
        <w:t>显卡</w:t>
      </w:r>
      <w:r w:rsidRPr="006F36A2">
        <w:rPr>
          <w:kern w:val="0"/>
          <w:sz w:val="22"/>
        </w:rPr>
        <w:br/>
        <w:t>11) </w:t>
      </w:r>
      <w:r w:rsidRPr="006F36A2">
        <w:rPr>
          <w:kern w:val="0"/>
          <w:sz w:val="22"/>
        </w:rPr>
        <w:t>管理功能：</w:t>
      </w:r>
      <w:r w:rsidRPr="006F36A2">
        <w:rPr>
          <w:rFonts w:hint="eastAsia"/>
          <w:kern w:val="0"/>
          <w:sz w:val="22"/>
        </w:rPr>
        <w:t>配置≥</w:t>
      </w:r>
      <w:r w:rsidRPr="006F36A2">
        <w:rPr>
          <w:rFonts w:hint="eastAsia"/>
          <w:kern w:val="0"/>
          <w:sz w:val="22"/>
        </w:rPr>
        <w:t>1Gb</w:t>
      </w:r>
      <w:r w:rsidRPr="006F36A2">
        <w:rPr>
          <w:rFonts w:hint="eastAsia"/>
          <w:kern w:val="0"/>
          <w:sz w:val="22"/>
        </w:rPr>
        <w:t>独立的远程管理控制端口；</w:t>
      </w:r>
    </w:p>
    <w:p w:rsidR="006F36A2" w:rsidRPr="006F36A2" w:rsidRDefault="006F36A2" w:rsidP="006F36A2">
      <w:pPr>
        <w:widowControl/>
        <w:spacing w:line="360" w:lineRule="auto"/>
        <w:jc w:val="left"/>
        <w:rPr>
          <w:kern w:val="0"/>
          <w:sz w:val="22"/>
        </w:rPr>
      </w:pPr>
      <w:r w:rsidRPr="006F36A2">
        <w:rPr>
          <w:kern w:val="0"/>
          <w:sz w:val="22"/>
        </w:rPr>
        <w:lastRenderedPageBreak/>
        <w:t>12</w:t>
      </w:r>
      <w:r w:rsidRPr="006F36A2">
        <w:rPr>
          <w:kern w:val="0"/>
          <w:sz w:val="22"/>
        </w:rPr>
        <w:t>）</w:t>
      </w:r>
      <w:r w:rsidRPr="006F36A2">
        <w:rPr>
          <w:kern w:val="0"/>
          <w:sz w:val="22"/>
        </w:rPr>
        <w:t> </w:t>
      </w:r>
      <w:r w:rsidRPr="006F36A2">
        <w:rPr>
          <w:kern w:val="0"/>
          <w:sz w:val="22"/>
        </w:rPr>
        <w:t>电源和能耗管理：</w:t>
      </w:r>
      <w:r w:rsidRPr="006F36A2">
        <w:rPr>
          <w:rFonts w:hint="eastAsia"/>
          <w:kern w:val="0"/>
          <w:sz w:val="22"/>
        </w:rPr>
        <w:t>2</w:t>
      </w:r>
      <w:r w:rsidRPr="006F36A2">
        <w:rPr>
          <w:rFonts w:hint="eastAsia"/>
          <w:kern w:val="0"/>
          <w:sz w:val="22"/>
        </w:rPr>
        <w:t>个热插拔冗余电源；</w:t>
      </w:r>
      <w:r w:rsidRPr="006F36A2">
        <w:rPr>
          <w:kern w:val="0"/>
          <w:sz w:val="22"/>
        </w:rPr>
        <w:t>≥1+1</w:t>
      </w:r>
      <w:r w:rsidR="00EB3A7A">
        <w:rPr>
          <w:kern w:val="0"/>
          <w:sz w:val="22"/>
        </w:rPr>
        <w:t>热拔插冗余交流电源，可配置电源冗余模式</w:t>
      </w:r>
      <w:r w:rsidRPr="006F36A2">
        <w:rPr>
          <w:kern w:val="0"/>
          <w:sz w:val="22"/>
        </w:rPr>
        <w:t>；配置电源线国标插口和</w:t>
      </w:r>
      <w:r w:rsidRPr="006F36A2">
        <w:rPr>
          <w:kern w:val="0"/>
          <w:sz w:val="22"/>
        </w:rPr>
        <w:t>C13</w:t>
      </w:r>
      <w:r w:rsidRPr="006F36A2">
        <w:rPr>
          <w:kern w:val="0"/>
          <w:sz w:val="22"/>
        </w:rPr>
        <w:t>插口的电源线各两根；</w:t>
      </w:r>
    </w:p>
    <w:p w:rsidR="00ED5BB8" w:rsidRPr="006F36A2" w:rsidRDefault="00EB3A7A" w:rsidP="006F36A2">
      <w:pPr>
        <w:pStyle w:val="10"/>
        <w:spacing w:line="360" w:lineRule="auto"/>
        <w:ind w:firstLineChars="0" w:firstLine="0"/>
        <w:rPr>
          <w:sz w:val="22"/>
          <w:szCs w:val="22"/>
        </w:rPr>
      </w:pPr>
      <w:r>
        <w:rPr>
          <w:sz w:val="22"/>
          <w:szCs w:val="22"/>
        </w:rPr>
        <w:t>13</w:t>
      </w:r>
      <w:r w:rsidR="006F36A2" w:rsidRPr="006F36A2">
        <w:rPr>
          <w:sz w:val="22"/>
          <w:szCs w:val="22"/>
        </w:rPr>
        <w:t>）</w:t>
      </w:r>
      <w:r w:rsidR="006F36A2" w:rsidRPr="006F36A2">
        <w:rPr>
          <w:sz w:val="22"/>
          <w:szCs w:val="22"/>
        </w:rPr>
        <w:t> </w:t>
      </w:r>
      <w:r w:rsidR="006F36A2" w:rsidRPr="006F36A2">
        <w:rPr>
          <w:sz w:val="22"/>
          <w:szCs w:val="22"/>
        </w:rPr>
        <w:t>操作系统支持：</w:t>
      </w:r>
      <w:r w:rsidR="006F36A2" w:rsidRPr="006F36A2">
        <w:rPr>
          <w:sz w:val="22"/>
          <w:szCs w:val="22"/>
        </w:rPr>
        <w:t>Red Hat Enterprise Linux Server 6.8</w:t>
      </w:r>
      <w:r w:rsidR="006F36A2" w:rsidRPr="006F36A2">
        <w:rPr>
          <w:sz w:val="22"/>
          <w:szCs w:val="22"/>
        </w:rPr>
        <w:t>及以上；</w:t>
      </w:r>
      <w:r w:rsidR="006F36A2" w:rsidRPr="006F36A2">
        <w:rPr>
          <w:sz w:val="22"/>
          <w:szCs w:val="22"/>
        </w:rPr>
        <w:t>CentOS 6.8</w:t>
      </w:r>
      <w:r w:rsidR="006F36A2" w:rsidRPr="006F36A2">
        <w:rPr>
          <w:sz w:val="22"/>
          <w:szCs w:val="22"/>
        </w:rPr>
        <w:t>及以上、</w:t>
      </w:r>
      <w:r w:rsidR="006F36A2" w:rsidRPr="006F36A2">
        <w:rPr>
          <w:sz w:val="22"/>
          <w:szCs w:val="22"/>
        </w:rPr>
        <w:t>Windows Server 2012 R2</w:t>
      </w:r>
      <w:r w:rsidR="006F36A2" w:rsidRPr="006F36A2">
        <w:rPr>
          <w:sz w:val="22"/>
          <w:szCs w:val="22"/>
        </w:rPr>
        <w:t>及以上；</w:t>
      </w:r>
      <w:r w:rsidR="006F36A2" w:rsidRPr="006F36A2">
        <w:rPr>
          <w:sz w:val="22"/>
          <w:szCs w:val="22"/>
        </w:rPr>
        <w:t>VMware ESXi 5.5</w:t>
      </w:r>
      <w:r w:rsidR="006F36A2" w:rsidRPr="006F36A2">
        <w:rPr>
          <w:sz w:val="22"/>
          <w:szCs w:val="22"/>
        </w:rPr>
        <w:t>及以上</w:t>
      </w:r>
      <w:r>
        <w:rPr>
          <w:sz w:val="22"/>
          <w:szCs w:val="22"/>
        </w:rPr>
        <w:br/>
        <w:t>14</w:t>
      </w:r>
      <w:r w:rsidR="006F36A2" w:rsidRPr="006F36A2">
        <w:rPr>
          <w:sz w:val="22"/>
          <w:szCs w:val="22"/>
        </w:rPr>
        <w:t>）</w:t>
      </w:r>
      <w:r w:rsidR="006F36A2" w:rsidRPr="006F36A2">
        <w:rPr>
          <w:sz w:val="22"/>
          <w:szCs w:val="22"/>
        </w:rPr>
        <w:t> </w:t>
      </w:r>
      <w:r w:rsidR="006F36A2" w:rsidRPr="006F36A2">
        <w:rPr>
          <w:sz w:val="22"/>
          <w:szCs w:val="22"/>
        </w:rPr>
        <w:t>存储支持：保证支持主流厂商的存储设备</w:t>
      </w:r>
    </w:p>
    <w:p w:rsidR="00ED5BB8" w:rsidRPr="00EB3A7A" w:rsidRDefault="00ED5BB8" w:rsidP="00254101">
      <w:pPr>
        <w:pStyle w:val="10"/>
        <w:spacing w:line="360" w:lineRule="auto"/>
        <w:ind w:firstLineChars="0" w:firstLine="0"/>
        <w:rPr>
          <w:rFonts w:ascii="宋体" w:hAnsi="宋体"/>
          <w:sz w:val="22"/>
          <w:szCs w:val="22"/>
        </w:rPr>
      </w:pPr>
    </w:p>
    <w:p w:rsidR="00254101" w:rsidRDefault="00EC117E" w:rsidP="00254101">
      <w:pPr>
        <w:pStyle w:val="10"/>
        <w:spacing w:line="360" w:lineRule="auto"/>
        <w:ind w:firstLineChars="0" w:firstLine="0"/>
        <w:outlineLvl w:val="0"/>
        <w:rPr>
          <w:rFonts w:ascii="宋体" w:hAnsi="宋体"/>
          <w:b/>
          <w:sz w:val="22"/>
          <w:szCs w:val="22"/>
        </w:rPr>
      </w:pPr>
      <w:r>
        <w:rPr>
          <w:rFonts w:ascii="宋体" w:hAnsi="宋体" w:hint="eastAsia"/>
          <w:b/>
          <w:sz w:val="22"/>
          <w:szCs w:val="22"/>
        </w:rPr>
        <w:t>2.7</w:t>
      </w:r>
      <w:r w:rsidR="00254101">
        <w:rPr>
          <w:rFonts w:ascii="宋体" w:hAnsi="宋体" w:hint="eastAsia"/>
          <w:b/>
          <w:sz w:val="22"/>
          <w:szCs w:val="22"/>
        </w:rPr>
        <w:t xml:space="preserve"> 三层交换机性能指标</w:t>
      </w:r>
    </w:p>
    <w:p w:rsidR="00254101" w:rsidRDefault="00254101" w:rsidP="00254101">
      <w:pPr>
        <w:pStyle w:val="10"/>
        <w:numPr>
          <w:ilvl w:val="0"/>
          <w:numId w:val="11"/>
        </w:numPr>
        <w:spacing w:line="360" w:lineRule="auto"/>
        <w:ind w:firstLineChars="0"/>
        <w:rPr>
          <w:rFonts w:ascii="宋体" w:hAnsi="宋体"/>
          <w:sz w:val="22"/>
          <w:szCs w:val="22"/>
        </w:rPr>
      </w:pPr>
      <w:r>
        <w:rPr>
          <w:rFonts w:ascii="宋体" w:hAnsi="宋体" w:hint="eastAsia"/>
          <w:sz w:val="22"/>
          <w:szCs w:val="22"/>
        </w:rPr>
        <w:t>●交换容量：≥1.2Tbps,包转发性能：≥600Mpps；</w:t>
      </w:r>
    </w:p>
    <w:p w:rsidR="00254101" w:rsidRDefault="00254101" w:rsidP="00254101">
      <w:pPr>
        <w:pStyle w:val="10"/>
        <w:numPr>
          <w:ilvl w:val="0"/>
          <w:numId w:val="11"/>
        </w:numPr>
        <w:spacing w:line="360" w:lineRule="auto"/>
        <w:ind w:firstLineChars="0"/>
        <w:rPr>
          <w:rFonts w:ascii="宋体" w:hAnsi="宋体"/>
          <w:sz w:val="22"/>
          <w:szCs w:val="22"/>
        </w:rPr>
      </w:pPr>
      <w:r>
        <w:rPr>
          <w:rFonts w:ascii="宋体" w:hAnsi="宋体" w:hint="eastAsia"/>
          <w:sz w:val="22"/>
          <w:szCs w:val="22"/>
        </w:rPr>
        <w:t>数据中心特性：支持VxLAN二层网关，支持VxLAN三层网关，支持BGP EVPN，支持netconf；以太网巨型帧≥</w:t>
      </w:r>
      <w:r>
        <w:rPr>
          <w:rFonts w:ascii="宋体" w:hAnsi="宋体" w:hint="eastAsia"/>
          <w:color w:val="000000"/>
          <w:sz w:val="22"/>
          <w:szCs w:val="22"/>
        </w:rPr>
        <w:t>9000byte</w:t>
      </w:r>
    </w:p>
    <w:p w:rsidR="00254101" w:rsidRDefault="00717876" w:rsidP="00254101">
      <w:pPr>
        <w:pStyle w:val="10"/>
        <w:numPr>
          <w:ilvl w:val="0"/>
          <w:numId w:val="11"/>
        </w:numPr>
        <w:spacing w:line="360" w:lineRule="auto"/>
        <w:ind w:firstLineChars="0"/>
        <w:rPr>
          <w:rFonts w:ascii="宋体" w:hAnsi="宋体"/>
          <w:sz w:val="22"/>
          <w:szCs w:val="22"/>
        </w:rPr>
      </w:pPr>
      <w:r>
        <w:rPr>
          <w:rFonts w:ascii="宋体" w:hAnsi="宋体" w:hint="eastAsia"/>
          <w:sz w:val="22"/>
          <w:szCs w:val="22"/>
        </w:rPr>
        <w:t>●</w:t>
      </w:r>
      <w:r w:rsidR="00254101">
        <w:rPr>
          <w:rFonts w:ascii="宋体" w:hAnsi="宋体" w:hint="eastAsia"/>
          <w:sz w:val="22"/>
          <w:szCs w:val="22"/>
        </w:rPr>
        <w:t>设备端口数量：实配并激活≥48个1G/10GbE</w:t>
      </w:r>
      <w:r w:rsidR="00ED5BB8">
        <w:rPr>
          <w:rFonts w:ascii="宋体" w:hAnsi="宋体" w:hint="eastAsia"/>
          <w:sz w:val="22"/>
          <w:szCs w:val="22"/>
        </w:rPr>
        <w:t>自适应光口；</w:t>
      </w:r>
      <w:r w:rsidR="00254101">
        <w:rPr>
          <w:rFonts w:ascii="宋体" w:hAnsi="宋体" w:hint="eastAsia"/>
          <w:sz w:val="22"/>
          <w:szCs w:val="22"/>
        </w:rPr>
        <w:t>实配并激活≥4个40G/100G</w:t>
      </w:r>
      <w:r w:rsidR="00254101">
        <w:rPr>
          <w:rFonts w:ascii="宋体" w:hAnsi="宋体" w:hint="eastAsia"/>
          <w:color w:val="000000"/>
          <w:sz w:val="22"/>
          <w:szCs w:val="22"/>
        </w:rPr>
        <w:t>自适应光口</w:t>
      </w:r>
      <w:r w:rsidR="00254101">
        <w:rPr>
          <w:rFonts w:ascii="宋体" w:hAnsi="宋体" w:hint="eastAsia"/>
          <w:sz w:val="22"/>
          <w:szCs w:val="22"/>
        </w:rPr>
        <w:t>；实配4个40G多模模块；实配</w:t>
      </w:r>
      <w:r w:rsidR="00ED5BB8">
        <w:rPr>
          <w:rFonts w:ascii="宋体" w:hAnsi="宋体" w:hint="eastAsia"/>
          <w:sz w:val="22"/>
          <w:szCs w:val="22"/>
        </w:rPr>
        <w:t>2</w:t>
      </w:r>
      <w:r w:rsidR="00254101">
        <w:rPr>
          <w:rFonts w:ascii="宋体" w:hAnsi="宋体" w:hint="eastAsia"/>
          <w:sz w:val="22"/>
          <w:szCs w:val="22"/>
        </w:rPr>
        <w:t>0个10</w:t>
      </w:r>
      <w:r w:rsidR="00254101">
        <w:rPr>
          <w:rFonts w:ascii="宋体" w:hAnsi="宋体"/>
          <w:sz w:val="22"/>
          <w:szCs w:val="22"/>
        </w:rPr>
        <w:t>G多模模块和</w:t>
      </w:r>
      <w:r w:rsidR="00ED5BB8">
        <w:rPr>
          <w:rFonts w:ascii="宋体" w:hAnsi="宋体" w:hint="eastAsia"/>
          <w:sz w:val="22"/>
          <w:szCs w:val="22"/>
        </w:rPr>
        <w:t>2</w:t>
      </w:r>
      <w:r w:rsidR="00254101">
        <w:rPr>
          <w:rFonts w:ascii="宋体" w:hAnsi="宋体" w:hint="eastAsia"/>
          <w:sz w:val="22"/>
          <w:szCs w:val="22"/>
        </w:rPr>
        <w:t>8个1</w:t>
      </w:r>
      <w:r w:rsidR="00254101">
        <w:rPr>
          <w:rFonts w:ascii="宋体" w:hAnsi="宋体"/>
          <w:sz w:val="22"/>
          <w:szCs w:val="22"/>
        </w:rPr>
        <w:t>G</w:t>
      </w:r>
      <w:r w:rsidR="00254101">
        <w:rPr>
          <w:rFonts w:ascii="宋体" w:hAnsi="宋体" w:hint="eastAsia"/>
          <w:sz w:val="22"/>
          <w:szCs w:val="22"/>
        </w:rPr>
        <w:t>的</w:t>
      </w:r>
      <w:r w:rsidR="00254101">
        <w:rPr>
          <w:rFonts w:ascii="宋体" w:hAnsi="宋体"/>
          <w:sz w:val="22"/>
          <w:szCs w:val="22"/>
        </w:rPr>
        <w:t>RJ45</w:t>
      </w:r>
      <w:r w:rsidR="00254101">
        <w:rPr>
          <w:rFonts w:ascii="宋体" w:hAnsi="宋体" w:hint="eastAsia"/>
          <w:sz w:val="22"/>
          <w:szCs w:val="22"/>
        </w:rPr>
        <w:t>模块</w:t>
      </w:r>
      <w:r w:rsidR="00254101">
        <w:rPr>
          <w:rFonts w:ascii="宋体" w:hAnsi="宋体"/>
          <w:sz w:val="22"/>
          <w:szCs w:val="22"/>
        </w:rPr>
        <w:t>；</w:t>
      </w:r>
      <w:r w:rsidR="00ED5BB8">
        <w:rPr>
          <w:rFonts w:ascii="宋体" w:hAnsi="宋体" w:hint="eastAsia"/>
          <w:sz w:val="22"/>
          <w:szCs w:val="22"/>
        </w:rPr>
        <w:t>实配40</w:t>
      </w:r>
      <w:r w:rsidR="00ED5BB8">
        <w:rPr>
          <w:rFonts w:ascii="宋体" w:hAnsi="宋体"/>
          <w:sz w:val="22"/>
          <w:szCs w:val="22"/>
        </w:rPr>
        <w:t>G堆叠线2</w:t>
      </w:r>
      <w:r w:rsidR="00ED5BB8">
        <w:rPr>
          <w:rFonts w:ascii="宋体" w:hAnsi="宋体" w:hint="eastAsia"/>
          <w:sz w:val="22"/>
          <w:szCs w:val="22"/>
        </w:rPr>
        <w:t>根</w:t>
      </w:r>
    </w:p>
    <w:p w:rsidR="00254101" w:rsidRDefault="00254101" w:rsidP="00254101">
      <w:pPr>
        <w:pStyle w:val="10"/>
        <w:numPr>
          <w:ilvl w:val="0"/>
          <w:numId w:val="11"/>
        </w:numPr>
        <w:spacing w:line="360" w:lineRule="auto"/>
        <w:ind w:firstLineChars="0"/>
        <w:rPr>
          <w:rFonts w:ascii="宋体" w:hAnsi="宋体"/>
          <w:sz w:val="22"/>
          <w:szCs w:val="22"/>
        </w:rPr>
      </w:pPr>
      <w:r>
        <w:rPr>
          <w:rFonts w:ascii="宋体" w:hAnsi="宋体" w:hint="eastAsia"/>
          <w:sz w:val="22"/>
          <w:szCs w:val="22"/>
        </w:rPr>
        <w:t>●IPV4&amp;IPv6协议：OSPF、ISIS、BGP、 Multi-protocol BGP；IPv4路由表≥128K；IPv6路由表≥64K</w:t>
      </w:r>
    </w:p>
    <w:p w:rsidR="00254101" w:rsidRPr="00254101" w:rsidRDefault="00254101" w:rsidP="00254101">
      <w:pPr>
        <w:pStyle w:val="10"/>
        <w:spacing w:line="360" w:lineRule="auto"/>
        <w:ind w:firstLineChars="0" w:firstLine="0"/>
        <w:rPr>
          <w:szCs w:val="21"/>
        </w:rPr>
      </w:pPr>
    </w:p>
    <w:p w:rsidR="00254101" w:rsidRPr="00254101" w:rsidRDefault="00254101" w:rsidP="00254101">
      <w:pPr>
        <w:pStyle w:val="20"/>
        <w:ind w:firstLineChars="0" w:firstLine="0"/>
        <w:rPr>
          <w:rFonts w:ascii="宋体" w:hAnsi="宋体"/>
          <w:b/>
          <w:sz w:val="32"/>
          <w:szCs w:val="32"/>
        </w:rPr>
      </w:pPr>
      <w:r>
        <w:rPr>
          <w:rFonts w:ascii="宋体" w:hAnsi="宋体" w:hint="eastAsia"/>
          <w:b/>
          <w:sz w:val="32"/>
          <w:szCs w:val="32"/>
        </w:rPr>
        <w:t>3.服务要求</w:t>
      </w:r>
    </w:p>
    <w:p w:rsidR="00254101" w:rsidRDefault="002901BF" w:rsidP="00254101">
      <w:pPr>
        <w:pStyle w:val="10"/>
        <w:numPr>
          <w:ilvl w:val="0"/>
          <w:numId w:val="12"/>
        </w:numPr>
        <w:spacing w:line="360" w:lineRule="auto"/>
        <w:ind w:firstLineChars="0"/>
        <w:rPr>
          <w:sz w:val="22"/>
          <w:szCs w:val="22"/>
        </w:rPr>
      </w:pPr>
      <w:r>
        <w:rPr>
          <w:rFonts w:ascii="宋体" w:hAnsi="宋体" w:hint="eastAsia"/>
          <w:sz w:val="22"/>
          <w:szCs w:val="22"/>
        </w:rPr>
        <w:t>●</w:t>
      </w:r>
      <w:r w:rsidR="00254101">
        <w:rPr>
          <w:rFonts w:hint="eastAsia"/>
          <w:sz w:val="22"/>
          <w:szCs w:val="22"/>
        </w:rPr>
        <w:t>免费提供网络设备的原厂技术培训；</w:t>
      </w:r>
    </w:p>
    <w:p w:rsidR="00254101" w:rsidRDefault="002901BF" w:rsidP="00254101">
      <w:pPr>
        <w:pStyle w:val="10"/>
        <w:numPr>
          <w:ilvl w:val="0"/>
          <w:numId w:val="12"/>
        </w:numPr>
        <w:spacing w:line="360" w:lineRule="auto"/>
        <w:ind w:firstLineChars="0"/>
        <w:rPr>
          <w:sz w:val="22"/>
          <w:szCs w:val="22"/>
        </w:rPr>
      </w:pPr>
      <w:r>
        <w:rPr>
          <w:rFonts w:ascii="宋体" w:hAnsi="宋体" w:hint="eastAsia"/>
          <w:sz w:val="22"/>
          <w:szCs w:val="22"/>
        </w:rPr>
        <w:t>●</w:t>
      </w:r>
      <w:r w:rsidR="00254101">
        <w:rPr>
          <w:rFonts w:hint="eastAsia"/>
          <w:sz w:val="22"/>
          <w:szCs w:val="22"/>
        </w:rPr>
        <w:t>所投全部产品</w:t>
      </w:r>
      <w:r w:rsidR="00254101">
        <w:rPr>
          <w:rFonts w:ascii="宋体" w:hAnsi="宋体" w:hint="eastAsia"/>
          <w:sz w:val="22"/>
          <w:szCs w:val="22"/>
        </w:rPr>
        <w:t>提供五年原厂免费售后服务，售后服务期内投标人应提供原厂7*24小时现场保修和技术支持服务，提供2小时内上门现场服务，如诊断为硬件故障，应4小时内免费提供原厂备件，24小时内</w:t>
      </w:r>
      <w:r w:rsidR="00FA53A8">
        <w:rPr>
          <w:rFonts w:ascii="宋体" w:hAnsi="宋体" w:hint="eastAsia"/>
          <w:sz w:val="22"/>
          <w:szCs w:val="22"/>
        </w:rPr>
        <w:t>未解决问题</w:t>
      </w:r>
      <w:r w:rsidR="00254101">
        <w:rPr>
          <w:rFonts w:ascii="宋体" w:hAnsi="宋体" w:hint="eastAsia"/>
          <w:sz w:val="22"/>
          <w:szCs w:val="22"/>
        </w:rPr>
        <w:t>免费提供同档次备机，承诺尽力在最短时间内恢复系统正常运行，如果中标人在接到通知后的2个小时内未作出响应，则由于故障所造成的全部损失由中标人承担；</w:t>
      </w:r>
    </w:p>
    <w:p w:rsidR="00254101" w:rsidRDefault="002901BF" w:rsidP="00254101">
      <w:pPr>
        <w:pStyle w:val="10"/>
        <w:numPr>
          <w:ilvl w:val="0"/>
          <w:numId w:val="12"/>
        </w:numPr>
        <w:spacing w:line="360" w:lineRule="auto"/>
        <w:ind w:firstLineChars="0"/>
        <w:rPr>
          <w:sz w:val="22"/>
          <w:szCs w:val="22"/>
        </w:rPr>
      </w:pPr>
      <w:r>
        <w:rPr>
          <w:rFonts w:ascii="宋体" w:hAnsi="宋体" w:hint="eastAsia"/>
          <w:sz w:val="22"/>
          <w:szCs w:val="22"/>
        </w:rPr>
        <w:t>●</w:t>
      </w:r>
      <w:r w:rsidR="00254101">
        <w:rPr>
          <w:rFonts w:ascii="宋体" w:hAnsi="宋体" w:hint="eastAsia"/>
          <w:sz w:val="22"/>
          <w:szCs w:val="22"/>
        </w:rPr>
        <w:t>所投全部产品提供五年原厂免费系统升级服务:软件版本升级、固件和微码升级服务；</w:t>
      </w:r>
    </w:p>
    <w:p w:rsidR="00254101" w:rsidRPr="00F81AE7" w:rsidRDefault="00254101" w:rsidP="00254101">
      <w:pPr>
        <w:pStyle w:val="10"/>
        <w:numPr>
          <w:ilvl w:val="0"/>
          <w:numId w:val="12"/>
        </w:numPr>
        <w:spacing w:line="360" w:lineRule="auto"/>
        <w:ind w:firstLineChars="0"/>
        <w:rPr>
          <w:sz w:val="22"/>
          <w:szCs w:val="22"/>
        </w:rPr>
      </w:pPr>
      <w:r w:rsidRPr="00254101">
        <w:rPr>
          <w:rFonts w:ascii="宋体" w:hAnsi="宋体" w:hint="eastAsia"/>
          <w:sz w:val="22"/>
          <w:szCs w:val="22"/>
        </w:rPr>
        <w:t>提供本项目</w:t>
      </w:r>
      <w:r w:rsidRPr="00254101">
        <w:rPr>
          <w:rFonts w:ascii="宋体" w:hAnsi="宋体"/>
          <w:sz w:val="22"/>
          <w:szCs w:val="22"/>
        </w:rPr>
        <w:t>采购产品的机房上架和布线服务，免费提供</w:t>
      </w:r>
      <w:r w:rsidRPr="00254101">
        <w:rPr>
          <w:rFonts w:ascii="宋体" w:hAnsi="宋体" w:hint="eastAsia"/>
          <w:sz w:val="22"/>
          <w:szCs w:val="22"/>
        </w:rPr>
        <w:t>项目</w:t>
      </w:r>
      <w:r w:rsidRPr="00254101">
        <w:rPr>
          <w:rFonts w:ascii="宋体" w:hAnsi="宋体"/>
          <w:sz w:val="22"/>
          <w:szCs w:val="22"/>
        </w:rPr>
        <w:t>平台建设所</w:t>
      </w:r>
      <w:r w:rsidRPr="00254101">
        <w:rPr>
          <w:rFonts w:ascii="宋体" w:hAnsi="宋体" w:hint="eastAsia"/>
          <w:sz w:val="22"/>
          <w:szCs w:val="22"/>
        </w:rPr>
        <w:t>需</w:t>
      </w:r>
      <w:r w:rsidRPr="00254101">
        <w:rPr>
          <w:rFonts w:ascii="宋体" w:hAnsi="宋体"/>
          <w:sz w:val="22"/>
          <w:szCs w:val="22"/>
        </w:rPr>
        <w:t>的正品</w:t>
      </w:r>
      <w:r w:rsidRPr="00254101">
        <w:rPr>
          <w:rFonts w:ascii="宋体" w:hAnsi="宋体" w:hint="eastAsia"/>
          <w:sz w:val="22"/>
          <w:szCs w:val="22"/>
        </w:rPr>
        <w:t>6类</w:t>
      </w:r>
      <w:r w:rsidRPr="00254101">
        <w:rPr>
          <w:rFonts w:ascii="宋体" w:hAnsi="宋体"/>
          <w:sz w:val="22"/>
          <w:szCs w:val="22"/>
        </w:rPr>
        <w:t>屏蔽双绞线</w:t>
      </w:r>
      <w:r w:rsidRPr="00254101">
        <w:rPr>
          <w:rFonts w:ascii="宋体" w:hAnsi="宋体" w:hint="eastAsia"/>
          <w:sz w:val="22"/>
          <w:szCs w:val="22"/>
        </w:rPr>
        <w:t>和</w:t>
      </w:r>
      <w:r w:rsidRPr="00254101">
        <w:rPr>
          <w:rFonts w:ascii="宋体" w:hAnsi="宋体"/>
          <w:sz w:val="22"/>
          <w:szCs w:val="22"/>
        </w:rPr>
        <w:t>光纤线</w:t>
      </w:r>
      <w:r w:rsidRPr="00254101">
        <w:rPr>
          <w:rFonts w:ascii="宋体" w:hAnsi="宋体" w:hint="eastAsia"/>
          <w:sz w:val="22"/>
          <w:szCs w:val="22"/>
        </w:rPr>
        <w:t>（</w:t>
      </w:r>
      <w:r w:rsidRPr="00254101">
        <w:rPr>
          <w:rFonts w:ascii="宋体" w:hAnsi="宋体"/>
          <w:sz w:val="22"/>
          <w:szCs w:val="22"/>
        </w:rPr>
        <w:t>长度和</w:t>
      </w:r>
      <w:r w:rsidRPr="00254101">
        <w:rPr>
          <w:rFonts w:ascii="宋体" w:hAnsi="宋体" w:hint="eastAsia"/>
          <w:sz w:val="22"/>
          <w:szCs w:val="22"/>
        </w:rPr>
        <w:t>数量</w:t>
      </w:r>
      <w:r w:rsidRPr="00254101">
        <w:rPr>
          <w:rFonts w:ascii="宋体" w:hAnsi="宋体"/>
          <w:sz w:val="22"/>
          <w:szCs w:val="22"/>
        </w:rPr>
        <w:t>按需而定）。</w:t>
      </w:r>
    </w:p>
    <w:p w:rsidR="00F81AE7" w:rsidRPr="00254101" w:rsidRDefault="00F81AE7" w:rsidP="0055598E">
      <w:pPr>
        <w:pStyle w:val="10"/>
        <w:spacing w:line="360" w:lineRule="auto"/>
        <w:ind w:firstLineChars="0" w:firstLine="0"/>
        <w:rPr>
          <w:sz w:val="22"/>
          <w:szCs w:val="22"/>
        </w:rPr>
      </w:pPr>
    </w:p>
    <w:sectPr w:rsidR="00F81AE7" w:rsidRPr="00254101" w:rsidSect="00351A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B6F" w:rsidRDefault="00C51B6F" w:rsidP="004F187A">
      <w:r>
        <w:separator/>
      </w:r>
    </w:p>
  </w:endnote>
  <w:endnote w:type="continuationSeparator" w:id="1">
    <w:p w:rsidR="00C51B6F" w:rsidRDefault="00C51B6F" w:rsidP="004F18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B6F" w:rsidRDefault="00C51B6F" w:rsidP="004F187A">
      <w:r>
        <w:separator/>
      </w:r>
    </w:p>
  </w:footnote>
  <w:footnote w:type="continuationSeparator" w:id="1">
    <w:p w:rsidR="00C51B6F" w:rsidRDefault="00C51B6F" w:rsidP="004F18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571E"/>
    <w:multiLevelType w:val="multilevel"/>
    <w:tmpl w:val="09CB571E"/>
    <w:lvl w:ilvl="0">
      <w:start w:val="1"/>
      <w:numFmt w:val="decimal"/>
      <w:lvlText w:val="%1）"/>
      <w:lvlJc w:val="left"/>
      <w:pPr>
        <w:ind w:left="36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abstractNum w:abstractNumId="1">
    <w:nsid w:val="18603FA3"/>
    <w:multiLevelType w:val="multilevel"/>
    <w:tmpl w:val="18603FA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B747440"/>
    <w:multiLevelType w:val="multilevel"/>
    <w:tmpl w:val="533D04B0"/>
    <w:lvl w:ilvl="0">
      <w:start w:val="1"/>
      <w:numFmt w:val="decimal"/>
      <w:lvlText w:val="%1）"/>
      <w:lvlJc w:val="left"/>
      <w:pPr>
        <w:ind w:left="426" w:hanging="360"/>
      </w:pPr>
      <w:rPr>
        <w:rFonts w:cs="Times New Roman"/>
      </w:rPr>
    </w:lvl>
    <w:lvl w:ilvl="1">
      <w:start w:val="1"/>
      <w:numFmt w:val="lowerLetter"/>
      <w:lvlText w:val="%2)"/>
      <w:lvlJc w:val="left"/>
      <w:pPr>
        <w:ind w:left="811" w:hanging="420"/>
      </w:pPr>
      <w:rPr>
        <w:rFonts w:cs="Times New Roman"/>
      </w:rPr>
    </w:lvl>
    <w:lvl w:ilvl="2">
      <w:start w:val="1"/>
      <w:numFmt w:val="lowerRoman"/>
      <w:lvlText w:val="%3."/>
      <w:lvlJc w:val="right"/>
      <w:pPr>
        <w:ind w:left="1231" w:hanging="420"/>
      </w:pPr>
      <w:rPr>
        <w:rFonts w:cs="Times New Roman"/>
      </w:rPr>
    </w:lvl>
    <w:lvl w:ilvl="3">
      <w:start w:val="1"/>
      <w:numFmt w:val="decimal"/>
      <w:lvlText w:val="%4."/>
      <w:lvlJc w:val="left"/>
      <w:pPr>
        <w:ind w:left="1651" w:hanging="420"/>
      </w:pPr>
      <w:rPr>
        <w:rFonts w:cs="Times New Roman"/>
      </w:rPr>
    </w:lvl>
    <w:lvl w:ilvl="4">
      <w:start w:val="1"/>
      <w:numFmt w:val="lowerLetter"/>
      <w:lvlText w:val="%5)"/>
      <w:lvlJc w:val="left"/>
      <w:pPr>
        <w:ind w:left="2071" w:hanging="420"/>
      </w:pPr>
      <w:rPr>
        <w:rFonts w:cs="Times New Roman"/>
      </w:rPr>
    </w:lvl>
    <w:lvl w:ilvl="5">
      <w:start w:val="1"/>
      <w:numFmt w:val="lowerRoman"/>
      <w:lvlText w:val="%6."/>
      <w:lvlJc w:val="right"/>
      <w:pPr>
        <w:ind w:left="2491" w:hanging="420"/>
      </w:pPr>
      <w:rPr>
        <w:rFonts w:cs="Times New Roman"/>
      </w:rPr>
    </w:lvl>
    <w:lvl w:ilvl="6">
      <w:start w:val="1"/>
      <w:numFmt w:val="decimal"/>
      <w:lvlText w:val="%7."/>
      <w:lvlJc w:val="left"/>
      <w:pPr>
        <w:ind w:left="2911" w:hanging="420"/>
      </w:pPr>
      <w:rPr>
        <w:rFonts w:cs="Times New Roman"/>
      </w:rPr>
    </w:lvl>
    <w:lvl w:ilvl="7">
      <w:start w:val="1"/>
      <w:numFmt w:val="lowerLetter"/>
      <w:lvlText w:val="%8)"/>
      <w:lvlJc w:val="left"/>
      <w:pPr>
        <w:ind w:left="3331" w:hanging="420"/>
      </w:pPr>
      <w:rPr>
        <w:rFonts w:cs="Times New Roman"/>
      </w:rPr>
    </w:lvl>
    <w:lvl w:ilvl="8">
      <w:start w:val="1"/>
      <w:numFmt w:val="lowerRoman"/>
      <w:lvlText w:val="%9."/>
      <w:lvlJc w:val="right"/>
      <w:pPr>
        <w:ind w:left="3751" w:hanging="420"/>
      </w:pPr>
      <w:rPr>
        <w:rFonts w:cs="Times New Roman"/>
      </w:rPr>
    </w:lvl>
  </w:abstractNum>
  <w:abstractNum w:abstractNumId="3">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37834EF2"/>
    <w:multiLevelType w:val="multilevel"/>
    <w:tmpl w:val="666923A9"/>
    <w:lvl w:ilvl="0">
      <w:start w:val="1"/>
      <w:numFmt w:val="decimal"/>
      <w:lvlText w:val="%1."/>
      <w:lvlJc w:val="left"/>
      <w:pPr>
        <w:ind w:left="360" w:hanging="360"/>
      </w:pPr>
    </w:lvl>
    <w:lvl w:ilvl="1">
      <w:start w:val="9"/>
      <w:numFmt w:val="decimal"/>
      <w:isLgl/>
      <w:lvlText w:val="%1.%2"/>
      <w:lvlJc w:val="left"/>
      <w:pPr>
        <w:ind w:left="780" w:hanging="510"/>
      </w:pPr>
    </w:lvl>
    <w:lvl w:ilvl="2">
      <w:start w:val="1"/>
      <w:numFmt w:val="decimal"/>
      <w:isLgl/>
      <w:lvlText w:val="%1.%2.%3"/>
      <w:lvlJc w:val="left"/>
      <w:pPr>
        <w:ind w:left="1260" w:hanging="720"/>
      </w:pPr>
    </w:lvl>
    <w:lvl w:ilvl="3">
      <w:start w:val="1"/>
      <w:numFmt w:val="decimal"/>
      <w:isLgl/>
      <w:lvlText w:val="%1.%2.%3.%4"/>
      <w:lvlJc w:val="left"/>
      <w:pPr>
        <w:ind w:left="1530" w:hanging="720"/>
      </w:pPr>
    </w:lvl>
    <w:lvl w:ilvl="4">
      <w:start w:val="1"/>
      <w:numFmt w:val="decimal"/>
      <w:isLgl/>
      <w:lvlText w:val="%1.%2.%3.%4.%5"/>
      <w:lvlJc w:val="left"/>
      <w:pPr>
        <w:ind w:left="2160" w:hanging="1080"/>
      </w:pPr>
    </w:lvl>
    <w:lvl w:ilvl="5">
      <w:start w:val="1"/>
      <w:numFmt w:val="decimal"/>
      <w:isLgl/>
      <w:lvlText w:val="%1.%2.%3.%4.%5.%6"/>
      <w:lvlJc w:val="left"/>
      <w:pPr>
        <w:ind w:left="2790" w:hanging="1440"/>
      </w:pPr>
    </w:lvl>
    <w:lvl w:ilvl="6">
      <w:start w:val="1"/>
      <w:numFmt w:val="decimal"/>
      <w:isLgl/>
      <w:lvlText w:val="%1.%2.%3.%4.%5.%6.%7"/>
      <w:lvlJc w:val="left"/>
      <w:pPr>
        <w:ind w:left="3060" w:hanging="1440"/>
      </w:pPr>
    </w:lvl>
    <w:lvl w:ilvl="7">
      <w:start w:val="1"/>
      <w:numFmt w:val="decimal"/>
      <w:isLgl/>
      <w:lvlText w:val="%1.%2.%3.%4.%5.%6.%7.%8"/>
      <w:lvlJc w:val="left"/>
      <w:pPr>
        <w:ind w:left="3690" w:hanging="1800"/>
      </w:pPr>
    </w:lvl>
    <w:lvl w:ilvl="8">
      <w:start w:val="1"/>
      <w:numFmt w:val="decimal"/>
      <w:isLgl/>
      <w:lvlText w:val="%1.%2.%3.%4.%5.%6.%7.%8.%9"/>
      <w:lvlJc w:val="left"/>
      <w:pPr>
        <w:ind w:left="3960" w:hanging="1800"/>
      </w:pPr>
    </w:lvl>
  </w:abstractNum>
  <w:abstractNum w:abstractNumId="5">
    <w:nsid w:val="45C42C9A"/>
    <w:multiLevelType w:val="multilevel"/>
    <w:tmpl w:val="45C42C9A"/>
    <w:lvl w:ilvl="0">
      <w:start w:val="1"/>
      <w:numFmt w:val="decimal"/>
      <w:pStyle w:val="1"/>
      <w:lvlText w:val="%1"/>
      <w:lvlJc w:val="left"/>
      <w:pPr>
        <w:tabs>
          <w:tab w:val="left" w:pos="432"/>
        </w:tabs>
        <w:ind w:left="432" w:hanging="432"/>
      </w:pPr>
      <w:rPr>
        <w:rFonts w:cs="Times New Roman"/>
      </w:rPr>
    </w:lvl>
    <w:lvl w:ilvl="1">
      <w:start w:val="1"/>
      <w:numFmt w:val="decimal"/>
      <w:pStyle w:val="2"/>
      <w:lvlText w:val="%1.%2"/>
      <w:lvlJc w:val="left"/>
      <w:pPr>
        <w:tabs>
          <w:tab w:val="left" w:pos="576"/>
        </w:tabs>
        <w:ind w:left="576" w:hanging="576"/>
      </w:pPr>
      <w:rPr>
        <w:rFonts w:cs="Times New Roman"/>
      </w:rPr>
    </w:lvl>
    <w:lvl w:ilvl="2">
      <w:start w:val="1"/>
      <w:numFmt w:val="decimal"/>
      <w:pStyle w:val="3"/>
      <w:lvlText w:val="%1.%2.%3"/>
      <w:lvlJc w:val="left"/>
      <w:pPr>
        <w:tabs>
          <w:tab w:val="left" w:pos="1440"/>
        </w:tabs>
        <w:ind w:left="1440" w:hanging="720"/>
      </w:pPr>
      <w:rPr>
        <w:rFonts w:cs="Times New Roman"/>
      </w:rPr>
    </w:lvl>
    <w:lvl w:ilvl="3">
      <w:start w:val="1"/>
      <w:numFmt w:val="decimal"/>
      <w:pStyle w:val="4"/>
      <w:lvlText w:val="%1.%2.%3.%4"/>
      <w:lvlJc w:val="left"/>
      <w:pPr>
        <w:tabs>
          <w:tab w:val="left" w:pos="864"/>
        </w:tabs>
        <w:ind w:left="864" w:hanging="864"/>
      </w:pPr>
      <w:rPr>
        <w:rFonts w:cs="Times New Roman"/>
      </w:rPr>
    </w:lvl>
    <w:lvl w:ilvl="4">
      <w:start w:val="1"/>
      <w:numFmt w:val="decimal"/>
      <w:pStyle w:val="5"/>
      <w:lvlText w:val="%1.%2.%3.%4.%5"/>
      <w:lvlJc w:val="left"/>
      <w:pPr>
        <w:tabs>
          <w:tab w:val="left" w:pos="1008"/>
        </w:tabs>
        <w:ind w:left="1008" w:hanging="1008"/>
      </w:pPr>
      <w:rPr>
        <w:rFonts w:cs="Times New Roman"/>
      </w:rPr>
    </w:lvl>
    <w:lvl w:ilvl="5">
      <w:start w:val="1"/>
      <w:numFmt w:val="decimal"/>
      <w:pStyle w:val="6"/>
      <w:lvlText w:val="%1.%2.%3.%4.%5.%6"/>
      <w:lvlJc w:val="left"/>
      <w:pPr>
        <w:tabs>
          <w:tab w:val="left" w:pos="1152"/>
        </w:tabs>
        <w:ind w:left="1152" w:hanging="1152"/>
      </w:pPr>
      <w:rPr>
        <w:rFonts w:cs="Times New Roman"/>
      </w:rPr>
    </w:lvl>
    <w:lvl w:ilvl="6">
      <w:start w:val="1"/>
      <w:numFmt w:val="decimal"/>
      <w:pStyle w:val="7"/>
      <w:lvlText w:val="%1.%2.%3.%4.%5.%6.%7"/>
      <w:lvlJc w:val="left"/>
      <w:pPr>
        <w:tabs>
          <w:tab w:val="left" w:pos="1296"/>
        </w:tabs>
        <w:ind w:left="1296" w:hanging="1296"/>
      </w:pPr>
      <w:rPr>
        <w:rFonts w:cs="Times New Roman"/>
      </w:rPr>
    </w:lvl>
    <w:lvl w:ilvl="7">
      <w:start w:val="1"/>
      <w:numFmt w:val="decimal"/>
      <w:pStyle w:val="8"/>
      <w:lvlText w:val="%1.%2.%3.%4.%5.%6.%7.%8"/>
      <w:lvlJc w:val="left"/>
      <w:pPr>
        <w:tabs>
          <w:tab w:val="left" w:pos="1440"/>
        </w:tabs>
        <w:ind w:left="1440" w:hanging="1440"/>
      </w:pPr>
      <w:rPr>
        <w:rFonts w:cs="Times New Roman"/>
      </w:rPr>
    </w:lvl>
    <w:lvl w:ilvl="8">
      <w:start w:val="1"/>
      <w:numFmt w:val="decimal"/>
      <w:pStyle w:val="9"/>
      <w:lvlText w:val="%1.%2.%3.%4.%5.%6.%7.%8.%9"/>
      <w:lvlJc w:val="left"/>
      <w:pPr>
        <w:tabs>
          <w:tab w:val="left" w:pos="1584"/>
        </w:tabs>
        <w:ind w:left="1584" w:hanging="1584"/>
      </w:pPr>
      <w:rPr>
        <w:rFonts w:cs="Times New Roman"/>
      </w:rPr>
    </w:lvl>
  </w:abstractNum>
  <w:abstractNum w:abstractNumId="6">
    <w:nsid w:val="5079775E"/>
    <w:multiLevelType w:val="multilevel"/>
    <w:tmpl w:val="5079775E"/>
    <w:lvl w:ilvl="0">
      <w:start w:val="1"/>
      <w:numFmt w:val="decimal"/>
      <w:lvlText w:val="%1）"/>
      <w:lvlJc w:val="left"/>
      <w:pPr>
        <w:ind w:left="107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abstractNum w:abstractNumId="7">
    <w:nsid w:val="533D04B0"/>
    <w:multiLevelType w:val="multilevel"/>
    <w:tmpl w:val="533D04B0"/>
    <w:lvl w:ilvl="0">
      <w:start w:val="1"/>
      <w:numFmt w:val="decimal"/>
      <w:lvlText w:val="%1）"/>
      <w:lvlJc w:val="left"/>
      <w:pPr>
        <w:ind w:left="107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abstractNum w:abstractNumId="8">
    <w:nsid w:val="666923A9"/>
    <w:multiLevelType w:val="multilevel"/>
    <w:tmpl w:val="666923A9"/>
    <w:lvl w:ilvl="0">
      <w:start w:val="1"/>
      <w:numFmt w:val="decimal"/>
      <w:lvlText w:val="%1."/>
      <w:lvlJc w:val="left"/>
      <w:pPr>
        <w:ind w:left="2250" w:hanging="360"/>
      </w:pPr>
    </w:lvl>
    <w:lvl w:ilvl="1">
      <w:start w:val="9"/>
      <w:numFmt w:val="decimal"/>
      <w:isLgl/>
      <w:lvlText w:val="%1.%2"/>
      <w:lvlJc w:val="left"/>
      <w:pPr>
        <w:ind w:left="2670" w:hanging="510"/>
      </w:pPr>
    </w:lvl>
    <w:lvl w:ilvl="2">
      <w:start w:val="1"/>
      <w:numFmt w:val="decimal"/>
      <w:isLgl/>
      <w:lvlText w:val="%1.%2.%3"/>
      <w:lvlJc w:val="left"/>
      <w:pPr>
        <w:ind w:left="3150" w:hanging="720"/>
      </w:pPr>
    </w:lvl>
    <w:lvl w:ilvl="3">
      <w:start w:val="1"/>
      <w:numFmt w:val="decimal"/>
      <w:isLgl/>
      <w:lvlText w:val="%1.%2.%3.%4"/>
      <w:lvlJc w:val="left"/>
      <w:pPr>
        <w:ind w:left="3420" w:hanging="720"/>
      </w:pPr>
    </w:lvl>
    <w:lvl w:ilvl="4">
      <w:start w:val="1"/>
      <w:numFmt w:val="decimal"/>
      <w:isLgl/>
      <w:lvlText w:val="%1.%2.%3.%4.%5"/>
      <w:lvlJc w:val="left"/>
      <w:pPr>
        <w:ind w:left="4050" w:hanging="1080"/>
      </w:pPr>
    </w:lvl>
    <w:lvl w:ilvl="5">
      <w:start w:val="1"/>
      <w:numFmt w:val="decimal"/>
      <w:isLgl/>
      <w:lvlText w:val="%1.%2.%3.%4.%5.%6"/>
      <w:lvlJc w:val="left"/>
      <w:pPr>
        <w:ind w:left="4680" w:hanging="1440"/>
      </w:pPr>
    </w:lvl>
    <w:lvl w:ilvl="6">
      <w:start w:val="1"/>
      <w:numFmt w:val="decimal"/>
      <w:isLgl/>
      <w:lvlText w:val="%1.%2.%3.%4.%5.%6.%7"/>
      <w:lvlJc w:val="left"/>
      <w:pPr>
        <w:ind w:left="4950" w:hanging="1440"/>
      </w:pPr>
    </w:lvl>
    <w:lvl w:ilvl="7">
      <w:start w:val="1"/>
      <w:numFmt w:val="decimal"/>
      <w:isLgl/>
      <w:lvlText w:val="%1.%2.%3.%4.%5.%6.%7.%8"/>
      <w:lvlJc w:val="left"/>
      <w:pPr>
        <w:ind w:left="5580" w:hanging="1800"/>
      </w:pPr>
    </w:lvl>
    <w:lvl w:ilvl="8">
      <w:start w:val="1"/>
      <w:numFmt w:val="decimal"/>
      <w:isLgl/>
      <w:lvlText w:val="%1.%2.%3.%4.%5.%6.%7.%8.%9"/>
      <w:lvlJc w:val="left"/>
      <w:pPr>
        <w:ind w:left="5850" w:hanging="1800"/>
      </w:pPr>
    </w:lvl>
  </w:abstractNum>
  <w:abstractNum w:abstractNumId="9">
    <w:nsid w:val="6DEB23EB"/>
    <w:multiLevelType w:val="multilevel"/>
    <w:tmpl w:val="6DEB23EB"/>
    <w:lvl w:ilvl="0">
      <w:start w:val="1"/>
      <w:numFmt w:val="decimal"/>
      <w:lvlText w:val="%1）"/>
      <w:lvlJc w:val="left"/>
      <w:pPr>
        <w:ind w:left="36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abstractNum w:abstractNumId="10">
    <w:nsid w:val="7D626941"/>
    <w:multiLevelType w:val="multilevel"/>
    <w:tmpl w:val="6DEB23EB"/>
    <w:lvl w:ilvl="0">
      <w:start w:val="1"/>
      <w:numFmt w:val="decimal"/>
      <w:lvlText w:val="%1）"/>
      <w:lvlJc w:val="left"/>
      <w:pPr>
        <w:ind w:left="36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abstractNum w:abstractNumId="11">
    <w:nsid w:val="7DED3B4B"/>
    <w:multiLevelType w:val="multilevel"/>
    <w:tmpl w:val="7DED3B4B"/>
    <w:lvl w:ilvl="0">
      <w:start w:val="1"/>
      <w:numFmt w:val="decimal"/>
      <w:lvlText w:val="%1）"/>
      <w:lvlJc w:val="left"/>
      <w:pPr>
        <w:ind w:left="1070" w:hanging="360"/>
      </w:pPr>
      <w:rPr>
        <w:rFonts w:cs="Times New Roman"/>
      </w:rPr>
    </w:lvl>
    <w:lvl w:ilvl="1">
      <w:start w:val="1"/>
      <w:numFmt w:val="lowerLetter"/>
      <w:lvlText w:val="%2)"/>
      <w:lvlJc w:val="left"/>
      <w:pPr>
        <w:ind w:left="1455" w:hanging="420"/>
      </w:pPr>
      <w:rPr>
        <w:rFonts w:cs="Times New Roman"/>
      </w:rPr>
    </w:lvl>
    <w:lvl w:ilvl="2">
      <w:start w:val="1"/>
      <w:numFmt w:val="lowerRoman"/>
      <w:lvlText w:val="%3."/>
      <w:lvlJc w:val="right"/>
      <w:pPr>
        <w:ind w:left="1875" w:hanging="420"/>
      </w:pPr>
      <w:rPr>
        <w:rFonts w:cs="Times New Roman"/>
      </w:rPr>
    </w:lvl>
    <w:lvl w:ilvl="3">
      <w:start w:val="1"/>
      <w:numFmt w:val="decimal"/>
      <w:lvlText w:val="%4."/>
      <w:lvlJc w:val="left"/>
      <w:pPr>
        <w:ind w:left="2295" w:hanging="420"/>
      </w:pPr>
      <w:rPr>
        <w:rFonts w:cs="Times New Roman"/>
      </w:rPr>
    </w:lvl>
    <w:lvl w:ilvl="4">
      <w:start w:val="1"/>
      <w:numFmt w:val="lowerLetter"/>
      <w:lvlText w:val="%5)"/>
      <w:lvlJc w:val="left"/>
      <w:pPr>
        <w:ind w:left="2715" w:hanging="420"/>
      </w:pPr>
      <w:rPr>
        <w:rFonts w:cs="Times New Roman"/>
      </w:rPr>
    </w:lvl>
    <w:lvl w:ilvl="5">
      <w:start w:val="1"/>
      <w:numFmt w:val="lowerRoman"/>
      <w:lvlText w:val="%6."/>
      <w:lvlJc w:val="right"/>
      <w:pPr>
        <w:ind w:left="3135" w:hanging="420"/>
      </w:pPr>
      <w:rPr>
        <w:rFonts w:cs="Times New Roman"/>
      </w:rPr>
    </w:lvl>
    <w:lvl w:ilvl="6">
      <w:start w:val="1"/>
      <w:numFmt w:val="decimal"/>
      <w:lvlText w:val="%7."/>
      <w:lvlJc w:val="left"/>
      <w:pPr>
        <w:ind w:left="3555" w:hanging="420"/>
      </w:pPr>
      <w:rPr>
        <w:rFonts w:cs="Times New Roman"/>
      </w:rPr>
    </w:lvl>
    <w:lvl w:ilvl="7">
      <w:start w:val="1"/>
      <w:numFmt w:val="lowerLetter"/>
      <w:lvlText w:val="%8)"/>
      <w:lvlJc w:val="left"/>
      <w:pPr>
        <w:ind w:left="3975" w:hanging="420"/>
      </w:pPr>
      <w:rPr>
        <w:rFonts w:cs="Times New Roman"/>
      </w:rPr>
    </w:lvl>
    <w:lvl w:ilvl="8">
      <w:start w:val="1"/>
      <w:numFmt w:val="lowerRoman"/>
      <w:lvlText w:val="%9."/>
      <w:lvlJc w:val="right"/>
      <w:pPr>
        <w:ind w:left="4395" w:hanging="42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1856"/>
    <w:rsid w:val="00005D89"/>
    <w:rsid w:val="001871A0"/>
    <w:rsid w:val="001B4AAF"/>
    <w:rsid w:val="001C1B72"/>
    <w:rsid w:val="002134EB"/>
    <w:rsid w:val="00254101"/>
    <w:rsid w:val="002901BF"/>
    <w:rsid w:val="003470D8"/>
    <w:rsid w:val="00351A3D"/>
    <w:rsid w:val="0035708D"/>
    <w:rsid w:val="00365B9F"/>
    <w:rsid w:val="00392508"/>
    <w:rsid w:val="003C0FE4"/>
    <w:rsid w:val="003C1080"/>
    <w:rsid w:val="004127E9"/>
    <w:rsid w:val="0041417F"/>
    <w:rsid w:val="00417B98"/>
    <w:rsid w:val="004263E1"/>
    <w:rsid w:val="00446D7C"/>
    <w:rsid w:val="0045397E"/>
    <w:rsid w:val="00466885"/>
    <w:rsid w:val="00476505"/>
    <w:rsid w:val="0048183F"/>
    <w:rsid w:val="004D5F54"/>
    <w:rsid w:val="004E36E3"/>
    <w:rsid w:val="004F187A"/>
    <w:rsid w:val="005332E3"/>
    <w:rsid w:val="0055598E"/>
    <w:rsid w:val="00594A94"/>
    <w:rsid w:val="00596A70"/>
    <w:rsid w:val="005C2D75"/>
    <w:rsid w:val="006515FE"/>
    <w:rsid w:val="006E0CF8"/>
    <w:rsid w:val="006F36A2"/>
    <w:rsid w:val="007167C6"/>
    <w:rsid w:val="00717876"/>
    <w:rsid w:val="00766EE9"/>
    <w:rsid w:val="007D29D0"/>
    <w:rsid w:val="007F4BA3"/>
    <w:rsid w:val="00811431"/>
    <w:rsid w:val="00833A80"/>
    <w:rsid w:val="00874A4E"/>
    <w:rsid w:val="008C5128"/>
    <w:rsid w:val="0091313B"/>
    <w:rsid w:val="00994AB2"/>
    <w:rsid w:val="009C66B7"/>
    <w:rsid w:val="00A446B9"/>
    <w:rsid w:val="00AA0C4F"/>
    <w:rsid w:val="00AA7475"/>
    <w:rsid w:val="00B52889"/>
    <w:rsid w:val="00B743A1"/>
    <w:rsid w:val="00B83B0D"/>
    <w:rsid w:val="00BF3B31"/>
    <w:rsid w:val="00C01856"/>
    <w:rsid w:val="00C51B6F"/>
    <w:rsid w:val="00C60CB7"/>
    <w:rsid w:val="00C6659B"/>
    <w:rsid w:val="00C67033"/>
    <w:rsid w:val="00CB42E9"/>
    <w:rsid w:val="00CE7C9A"/>
    <w:rsid w:val="00D328AB"/>
    <w:rsid w:val="00D55680"/>
    <w:rsid w:val="00D96C45"/>
    <w:rsid w:val="00DC0F31"/>
    <w:rsid w:val="00DF6E6C"/>
    <w:rsid w:val="00E117A9"/>
    <w:rsid w:val="00E8688A"/>
    <w:rsid w:val="00EB2B23"/>
    <w:rsid w:val="00EB3A7A"/>
    <w:rsid w:val="00EC117E"/>
    <w:rsid w:val="00ED5BB8"/>
    <w:rsid w:val="00F03B93"/>
    <w:rsid w:val="00F25733"/>
    <w:rsid w:val="00F75CF5"/>
    <w:rsid w:val="00F81AE7"/>
    <w:rsid w:val="00F8302F"/>
    <w:rsid w:val="00FA53A8"/>
    <w:rsid w:val="00FD3BDB"/>
    <w:rsid w:val="00FE09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87A"/>
    <w:pPr>
      <w:widowControl w:val="0"/>
      <w:jc w:val="both"/>
    </w:pPr>
    <w:rPr>
      <w:rFonts w:ascii="Calibri" w:eastAsia="宋体" w:hAnsi="Calibri" w:cs="Times New Roman"/>
    </w:rPr>
  </w:style>
  <w:style w:type="paragraph" w:styleId="1">
    <w:name w:val="heading 1"/>
    <w:basedOn w:val="a"/>
    <w:next w:val="a"/>
    <w:link w:val="1Char"/>
    <w:qFormat/>
    <w:rsid w:val="006E0CF8"/>
    <w:pPr>
      <w:keepNext/>
      <w:keepLines/>
      <w:widowControl/>
      <w:numPr>
        <w:numId w:val="9"/>
      </w:numPr>
      <w:snapToGrid w:val="0"/>
      <w:spacing w:before="340" w:after="330"/>
      <w:jc w:val="left"/>
      <w:outlineLvl w:val="0"/>
    </w:pPr>
    <w:rPr>
      <w:rFonts w:ascii="华文细黑" w:eastAsia="华文细黑" w:hAnsi="Times New Roman" w:cs="宋体"/>
      <w:b/>
      <w:bCs/>
      <w:kern w:val="0"/>
      <w:sz w:val="52"/>
      <w:szCs w:val="44"/>
    </w:rPr>
  </w:style>
  <w:style w:type="paragraph" w:styleId="2">
    <w:name w:val="heading 2"/>
    <w:basedOn w:val="a"/>
    <w:next w:val="a"/>
    <w:link w:val="2Char"/>
    <w:qFormat/>
    <w:rsid w:val="006E0CF8"/>
    <w:pPr>
      <w:numPr>
        <w:ilvl w:val="1"/>
        <w:numId w:val="9"/>
      </w:numPr>
      <w:spacing w:before="260" w:after="260"/>
      <w:jc w:val="left"/>
      <w:outlineLvl w:val="1"/>
    </w:pPr>
    <w:rPr>
      <w:rFonts w:ascii="华文细黑" w:eastAsia="华文细黑" w:hAnsi="Arial" w:cs="宋体"/>
      <w:b/>
      <w:bCs/>
      <w:kern w:val="0"/>
      <w:sz w:val="44"/>
      <w:szCs w:val="32"/>
    </w:rPr>
  </w:style>
  <w:style w:type="paragraph" w:styleId="3">
    <w:name w:val="heading 3"/>
    <w:basedOn w:val="a"/>
    <w:next w:val="a"/>
    <w:link w:val="3Char"/>
    <w:qFormat/>
    <w:rsid w:val="006E0CF8"/>
    <w:pPr>
      <w:keepNext/>
      <w:keepLines/>
      <w:widowControl/>
      <w:numPr>
        <w:ilvl w:val="2"/>
        <w:numId w:val="9"/>
      </w:numPr>
      <w:spacing w:before="260" w:after="260" w:line="415" w:lineRule="auto"/>
      <w:jc w:val="left"/>
      <w:outlineLvl w:val="2"/>
    </w:pPr>
    <w:rPr>
      <w:rFonts w:ascii="Times New Roman" w:eastAsia="华文细黑" w:hAnsi="Times New Roman"/>
      <w:bCs/>
      <w:kern w:val="0"/>
      <w:sz w:val="36"/>
      <w:szCs w:val="32"/>
    </w:rPr>
  </w:style>
  <w:style w:type="paragraph" w:styleId="4">
    <w:name w:val="heading 4"/>
    <w:basedOn w:val="a"/>
    <w:next w:val="a"/>
    <w:link w:val="4Char"/>
    <w:qFormat/>
    <w:rsid w:val="006E0CF8"/>
    <w:pPr>
      <w:keepNext/>
      <w:keepLines/>
      <w:widowControl/>
      <w:numPr>
        <w:ilvl w:val="3"/>
        <w:numId w:val="9"/>
      </w:numPr>
      <w:tabs>
        <w:tab w:val="left" w:pos="432"/>
      </w:tabs>
      <w:spacing w:before="280" w:after="290" w:line="374" w:lineRule="auto"/>
      <w:jc w:val="left"/>
      <w:outlineLvl w:val="3"/>
    </w:pPr>
    <w:rPr>
      <w:rFonts w:ascii="Arial" w:eastAsia="黑体" w:hAnsi="Arial"/>
      <w:b/>
      <w:bCs/>
      <w:kern w:val="0"/>
      <w:sz w:val="28"/>
      <w:szCs w:val="28"/>
    </w:rPr>
  </w:style>
  <w:style w:type="paragraph" w:styleId="5">
    <w:name w:val="heading 5"/>
    <w:basedOn w:val="a"/>
    <w:next w:val="a"/>
    <w:link w:val="5Char"/>
    <w:uiPriority w:val="9"/>
    <w:qFormat/>
    <w:rsid w:val="006E0CF8"/>
    <w:pPr>
      <w:keepNext/>
      <w:keepLines/>
      <w:widowControl/>
      <w:numPr>
        <w:ilvl w:val="4"/>
        <w:numId w:val="9"/>
      </w:numPr>
      <w:spacing w:before="280" w:after="290" w:line="374" w:lineRule="auto"/>
      <w:jc w:val="left"/>
      <w:outlineLvl w:val="4"/>
    </w:pPr>
    <w:rPr>
      <w:rFonts w:ascii="Times New Roman" w:hAnsi="Times New Roman"/>
      <w:b/>
      <w:bCs/>
      <w:kern w:val="0"/>
      <w:sz w:val="28"/>
      <w:szCs w:val="28"/>
    </w:rPr>
  </w:style>
  <w:style w:type="paragraph" w:styleId="6">
    <w:name w:val="heading 6"/>
    <w:basedOn w:val="a"/>
    <w:next w:val="a"/>
    <w:link w:val="6Char"/>
    <w:uiPriority w:val="9"/>
    <w:qFormat/>
    <w:rsid w:val="006E0CF8"/>
    <w:pPr>
      <w:keepNext/>
      <w:keepLines/>
      <w:widowControl/>
      <w:numPr>
        <w:ilvl w:val="5"/>
        <w:numId w:val="9"/>
      </w:numPr>
      <w:spacing w:before="240" w:after="64" w:line="319" w:lineRule="auto"/>
      <w:jc w:val="left"/>
      <w:outlineLvl w:val="5"/>
    </w:pPr>
    <w:rPr>
      <w:rFonts w:ascii="Arial" w:eastAsia="黑体" w:hAnsi="Arial"/>
      <w:b/>
      <w:bCs/>
      <w:kern w:val="0"/>
      <w:sz w:val="24"/>
      <w:szCs w:val="24"/>
    </w:rPr>
  </w:style>
  <w:style w:type="paragraph" w:styleId="7">
    <w:name w:val="heading 7"/>
    <w:basedOn w:val="a"/>
    <w:next w:val="a"/>
    <w:link w:val="7Char"/>
    <w:uiPriority w:val="9"/>
    <w:qFormat/>
    <w:rsid w:val="006E0CF8"/>
    <w:pPr>
      <w:keepNext/>
      <w:keepLines/>
      <w:widowControl/>
      <w:numPr>
        <w:ilvl w:val="6"/>
        <w:numId w:val="9"/>
      </w:numPr>
      <w:spacing w:before="240" w:after="64" w:line="319" w:lineRule="auto"/>
      <w:jc w:val="left"/>
      <w:outlineLvl w:val="6"/>
    </w:pPr>
    <w:rPr>
      <w:rFonts w:ascii="Times New Roman" w:hAnsi="Times New Roman"/>
      <w:b/>
      <w:bCs/>
      <w:kern w:val="0"/>
      <w:sz w:val="24"/>
      <w:szCs w:val="24"/>
    </w:rPr>
  </w:style>
  <w:style w:type="paragraph" w:styleId="8">
    <w:name w:val="heading 8"/>
    <w:basedOn w:val="a"/>
    <w:next w:val="a"/>
    <w:link w:val="8Char"/>
    <w:uiPriority w:val="9"/>
    <w:qFormat/>
    <w:rsid w:val="006E0CF8"/>
    <w:pPr>
      <w:keepNext/>
      <w:keepLines/>
      <w:widowControl/>
      <w:numPr>
        <w:ilvl w:val="7"/>
        <w:numId w:val="9"/>
      </w:numPr>
      <w:spacing w:before="240" w:after="64" w:line="319" w:lineRule="auto"/>
      <w:jc w:val="left"/>
      <w:outlineLvl w:val="7"/>
    </w:pPr>
    <w:rPr>
      <w:rFonts w:ascii="Arial" w:eastAsia="黑体" w:hAnsi="Arial"/>
      <w:kern w:val="0"/>
      <w:sz w:val="24"/>
      <w:szCs w:val="24"/>
    </w:rPr>
  </w:style>
  <w:style w:type="paragraph" w:styleId="9">
    <w:name w:val="heading 9"/>
    <w:basedOn w:val="a"/>
    <w:next w:val="a"/>
    <w:link w:val="9Char"/>
    <w:uiPriority w:val="9"/>
    <w:qFormat/>
    <w:rsid w:val="006E0CF8"/>
    <w:pPr>
      <w:keepNext/>
      <w:keepLines/>
      <w:widowControl/>
      <w:numPr>
        <w:ilvl w:val="8"/>
        <w:numId w:val="9"/>
      </w:numPr>
      <w:spacing w:before="240" w:after="64" w:line="319"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18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187A"/>
    <w:rPr>
      <w:sz w:val="18"/>
      <w:szCs w:val="18"/>
    </w:rPr>
  </w:style>
  <w:style w:type="paragraph" w:styleId="a4">
    <w:name w:val="footer"/>
    <w:basedOn w:val="a"/>
    <w:link w:val="Char0"/>
    <w:uiPriority w:val="99"/>
    <w:unhideWhenUsed/>
    <w:rsid w:val="004F187A"/>
    <w:pPr>
      <w:tabs>
        <w:tab w:val="center" w:pos="4153"/>
        <w:tab w:val="right" w:pos="8306"/>
      </w:tabs>
      <w:snapToGrid w:val="0"/>
      <w:jc w:val="left"/>
    </w:pPr>
    <w:rPr>
      <w:sz w:val="18"/>
      <w:szCs w:val="18"/>
    </w:rPr>
  </w:style>
  <w:style w:type="character" w:customStyle="1" w:styleId="Char0">
    <w:name w:val="页脚 Char"/>
    <w:basedOn w:val="a0"/>
    <w:link w:val="a4"/>
    <w:uiPriority w:val="99"/>
    <w:rsid w:val="004F187A"/>
    <w:rPr>
      <w:sz w:val="18"/>
      <w:szCs w:val="18"/>
    </w:rPr>
  </w:style>
  <w:style w:type="paragraph" w:customStyle="1" w:styleId="10">
    <w:name w:val="列出段落1"/>
    <w:basedOn w:val="a"/>
    <w:qFormat/>
    <w:rsid w:val="004F187A"/>
    <w:pPr>
      <w:ind w:firstLineChars="200" w:firstLine="420"/>
    </w:pPr>
    <w:rPr>
      <w:kern w:val="0"/>
      <w:sz w:val="20"/>
      <w:szCs w:val="20"/>
    </w:rPr>
  </w:style>
  <w:style w:type="paragraph" w:customStyle="1" w:styleId="20">
    <w:name w:val="列出段落2"/>
    <w:basedOn w:val="a"/>
    <w:uiPriority w:val="34"/>
    <w:qFormat/>
    <w:rsid w:val="004F187A"/>
    <w:pPr>
      <w:ind w:firstLineChars="200" w:firstLine="420"/>
    </w:pPr>
    <w:rPr>
      <w:rFonts w:ascii="Times New Roman" w:hAnsi="Times New Roman"/>
      <w:kern w:val="0"/>
      <w:sz w:val="20"/>
      <w:szCs w:val="20"/>
    </w:rPr>
  </w:style>
  <w:style w:type="paragraph" w:customStyle="1" w:styleId="21">
    <w:name w:val="列出段落21"/>
    <w:basedOn w:val="a"/>
    <w:qFormat/>
    <w:rsid w:val="004F187A"/>
    <w:pPr>
      <w:ind w:firstLineChars="200" w:firstLine="420"/>
    </w:pPr>
    <w:rPr>
      <w:szCs w:val="20"/>
    </w:rPr>
  </w:style>
  <w:style w:type="character" w:customStyle="1" w:styleId="1Char">
    <w:name w:val="标题 1 Char"/>
    <w:basedOn w:val="a0"/>
    <w:link w:val="1"/>
    <w:rsid w:val="006E0CF8"/>
    <w:rPr>
      <w:rFonts w:ascii="华文细黑" w:eastAsia="华文细黑" w:hAnsi="Times New Roman" w:cs="宋体"/>
      <w:b/>
      <w:bCs/>
      <w:kern w:val="0"/>
      <w:sz w:val="52"/>
      <w:szCs w:val="44"/>
    </w:rPr>
  </w:style>
  <w:style w:type="character" w:customStyle="1" w:styleId="2Char">
    <w:name w:val="标题 2 Char"/>
    <w:basedOn w:val="a0"/>
    <w:link w:val="2"/>
    <w:rsid w:val="006E0CF8"/>
    <w:rPr>
      <w:rFonts w:ascii="华文细黑" w:eastAsia="华文细黑" w:hAnsi="Arial" w:cs="宋体"/>
      <w:b/>
      <w:bCs/>
      <w:kern w:val="0"/>
      <w:sz w:val="44"/>
      <w:szCs w:val="32"/>
    </w:rPr>
  </w:style>
  <w:style w:type="character" w:customStyle="1" w:styleId="3Char">
    <w:name w:val="标题 3 Char"/>
    <w:basedOn w:val="a0"/>
    <w:link w:val="3"/>
    <w:rsid w:val="006E0CF8"/>
    <w:rPr>
      <w:rFonts w:ascii="Times New Roman" w:eastAsia="华文细黑" w:hAnsi="Times New Roman" w:cs="Times New Roman"/>
      <w:bCs/>
      <w:kern w:val="0"/>
      <w:sz w:val="36"/>
      <w:szCs w:val="32"/>
    </w:rPr>
  </w:style>
  <w:style w:type="character" w:customStyle="1" w:styleId="4Char">
    <w:name w:val="标题 4 Char"/>
    <w:basedOn w:val="a0"/>
    <w:link w:val="4"/>
    <w:rsid w:val="006E0CF8"/>
    <w:rPr>
      <w:rFonts w:ascii="Arial" w:eastAsia="黑体" w:hAnsi="Arial" w:cs="Times New Roman"/>
      <w:b/>
      <w:bCs/>
      <w:kern w:val="0"/>
      <w:sz w:val="28"/>
      <w:szCs w:val="28"/>
    </w:rPr>
  </w:style>
  <w:style w:type="character" w:customStyle="1" w:styleId="5Char">
    <w:name w:val="标题 5 Char"/>
    <w:basedOn w:val="a0"/>
    <w:link w:val="5"/>
    <w:uiPriority w:val="9"/>
    <w:rsid w:val="006E0CF8"/>
    <w:rPr>
      <w:rFonts w:ascii="Times New Roman" w:eastAsia="宋体" w:hAnsi="Times New Roman" w:cs="Times New Roman"/>
      <w:b/>
      <w:bCs/>
      <w:kern w:val="0"/>
      <w:sz w:val="28"/>
      <w:szCs w:val="28"/>
    </w:rPr>
  </w:style>
  <w:style w:type="character" w:customStyle="1" w:styleId="6Char">
    <w:name w:val="标题 6 Char"/>
    <w:basedOn w:val="a0"/>
    <w:link w:val="6"/>
    <w:uiPriority w:val="9"/>
    <w:rsid w:val="006E0CF8"/>
    <w:rPr>
      <w:rFonts w:ascii="Arial" w:eastAsia="黑体" w:hAnsi="Arial" w:cs="Times New Roman"/>
      <w:b/>
      <w:bCs/>
      <w:kern w:val="0"/>
      <w:sz w:val="24"/>
      <w:szCs w:val="24"/>
    </w:rPr>
  </w:style>
  <w:style w:type="character" w:customStyle="1" w:styleId="7Char">
    <w:name w:val="标题 7 Char"/>
    <w:basedOn w:val="a0"/>
    <w:link w:val="7"/>
    <w:uiPriority w:val="9"/>
    <w:rsid w:val="006E0CF8"/>
    <w:rPr>
      <w:rFonts w:ascii="Times New Roman" w:eastAsia="宋体" w:hAnsi="Times New Roman" w:cs="Times New Roman"/>
      <w:b/>
      <w:bCs/>
      <w:kern w:val="0"/>
      <w:sz w:val="24"/>
      <w:szCs w:val="24"/>
    </w:rPr>
  </w:style>
  <w:style w:type="character" w:customStyle="1" w:styleId="8Char">
    <w:name w:val="标题 8 Char"/>
    <w:basedOn w:val="a0"/>
    <w:link w:val="8"/>
    <w:uiPriority w:val="9"/>
    <w:rsid w:val="006E0CF8"/>
    <w:rPr>
      <w:rFonts w:ascii="Arial" w:eastAsia="黑体" w:hAnsi="Arial" w:cs="Times New Roman"/>
      <w:kern w:val="0"/>
      <w:sz w:val="24"/>
      <w:szCs w:val="24"/>
    </w:rPr>
  </w:style>
  <w:style w:type="character" w:customStyle="1" w:styleId="9Char">
    <w:name w:val="标题 9 Char"/>
    <w:basedOn w:val="a0"/>
    <w:link w:val="9"/>
    <w:uiPriority w:val="9"/>
    <w:rsid w:val="006E0CF8"/>
    <w:rPr>
      <w:rFonts w:ascii="Arial" w:eastAsia="黑体" w:hAnsi="Arial" w:cs="Times New Roman"/>
      <w:kern w:val="0"/>
      <w:szCs w:val="21"/>
    </w:rPr>
  </w:style>
  <w:style w:type="paragraph" w:styleId="a5">
    <w:name w:val="Title"/>
    <w:basedOn w:val="a"/>
    <w:link w:val="Char1"/>
    <w:qFormat/>
    <w:rsid w:val="00F81AE7"/>
    <w:pPr>
      <w:spacing w:before="240" w:after="60"/>
      <w:jc w:val="center"/>
      <w:outlineLvl w:val="0"/>
    </w:pPr>
    <w:rPr>
      <w:rFonts w:ascii="Arial" w:hAnsi="Arial"/>
      <w:b/>
      <w:bCs/>
      <w:sz w:val="32"/>
      <w:szCs w:val="32"/>
    </w:rPr>
  </w:style>
  <w:style w:type="character" w:customStyle="1" w:styleId="Char1">
    <w:name w:val="标题 Char"/>
    <w:basedOn w:val="a0"/>
    <w:link w:val="a5"/>
    <w:qFormat/>
    <w:rsid w:val="00F81AE7"/>
    <w:rPr>
      <w:rFonts w:ascii="Arial" w:eastAsia="宋体" w:hAnsi="Arial" w:cs="Times New Roman"/>
      <w:b/>
      <w:bCs/>
      <w:sz w:val="32"/>
      <w:szCs w:val="32"/>
    </w:rPr>
  </w:style>
  <w:style w:type="table" w:styleId="a6">
    <w:name w:val="Table Grid"/>
    <w:basedOn w:val="a1"/>
    <w:uiPriority w:val="59"/>
    <w:qFormat/>
    <w:rsid w:val="00F81AE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884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9</Pages>
  <Words>1001</Words>
  <Characters>5707</Characters>
  <Application>Microsoft Office Word</Application>
  <DocSecurity>0</DocSecurity>
  <Lines>47</Lines>
  <Paragraphs>13</Paragraphs>
  <ScaleCrop>false</ScaleCrop>
  <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峥</dc:creator>
  <cp:keywords/>
  <dc:description/>
  <cp:lastModifiedBy>gaolinlin</cp:lastModifiedBy>
  <cp:revision>10</cp:revision>
  <dcterms:created xsi:type="dcterms:W3CDTF">2018-10-24T01:25:00Z</dcterms:created>
  <dcterms:modified xsi:type="dcterms:W3CDTF">2018-12-05T09:14:00Z</dcterms:modified>
</cp:coreProperties>
</file>